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5A32" w14:textId="77777777" w:rsidR="00AE053F" w:rsidRDefault="00000000">
      <w:pPr>
        <w:spacing w:line="560" w:lineRule="exact"/>
        <w:jc w:val="center"/>
        <w:rPr>
          <w:rFonts w:eastAsia="方正小标宋简体"/>
          <w:sz w:val="44"/>
          <w:szCs w:val="44"/>
        </w:rPr>
      </w:pPr>
      <w:r>
        <w:rPr>
          <w:rFonts w:eastAsia="方正小标宋简体"/>
          <w:sz w:val="44"/>
          <w:szCs w:val="44"/>
        </w:rPr>
        <w:t>招</w:t>
      </w:r>
      <w:r>
        <w:rPr>
          <w:rFonts w:eastAsia="方正小标宋简体"/>
          <w:sz w:val="44"/>
          <w:szCs w:val="44"/>
        </w:rPr>
        <w:t xml:space="preserve"> </w:t>
      </w:r>
      <w:r>
        <w:rPr>
          <w:rFonts w:eastAsia="方正小标宋简体"/>
          <w:sz w:val="44"/>
          <w:szCs w:val="44"/>
        </w:rPr>
        <w:t>标</w:t>
      </w:r>
      <w:r>
        <w:rPr>
          <w:rFonts w:eastAsia="方正小标宋简体"/>
          <w:sz w:val="44"/>
          <w:szCs w:val="44"/>
        </w:rPr>
        <w:t xml:space="preserve"> </w:t>
      </w:r>
      <w:r>
        <w:rPr>
          <w:rFonts w:eastAsia="方正小标宋简体"/>
          <w:sz w:val="44"/>
          <w:szCs w:val="44"/>
        </w:rPr>
        <w:t>文</w:t>
      </w:r>
      <w:r>
        <w:rPr>
          <w:rFonts w:eastAsia="方正小标宋简体"/>
          <w:sz w:val="44"/>
          <w:szCs w:val="44"/>
        </w:rPr>
        <w:t xml:space="preserve"> </w:t>
      </w:r>
      <w:r>
        <w:rPr>
          <w:rFonts w:eastAsia="方正小标宋简体"/>
          <w:sz w:val="44"/>
          <w:szCs w:val="44"/>
        </w:rPr>
        <w:t>件</w:t>
      </w:r>
      <w:r>
        <w:rPr>
          <w:rFonts w:eastAsia="方正小标宋简体"/>
          <w:sz w:val="44"/>
          <w:szCs w:val="44"/>
        </w:rPr>
        <w:t xml:space="preserve"> </w:t>
      </w:r>
    </w:p>
    <w:p w14:paraId="7FC819CF" w14:textId="77777777" w:rsidR="00AE053F" w:rsidRDefault="00000000">
      <w:pPr>
        <w:spacing w:line="560" w:lineRule="exact"/>
        <w:ind w:firstLineChars="200" w:firstLine="560"/>
        <w:jc w:val="left"/>
        <w:rPr>
          <w:b/>
          <w:sz w:val="44"/>
          <w:szCs w:val="44"/>
        </w:rPr>
      </w:pPr>
      <w:r>
        <w:rPr>
          <w:sz w:val="28"/>
          <w:szCs w:val="28"/>
        </w:rPr>
        <w:t>广州南沙明珠农业发展有限公司现通过公开招标的方式确定</w:t>
      </w:r>
      <w:bookmarkStart w:id="0" w:name="_Hlk107052842"/>
      <w:r>
        <w:rPr>
          <w:b/>
          <w:sz w:val="28"/>
          <w:szCs w:val="28"/>
          <w:u w:val="single"/>
        </w:rPr>
        <w:t>新中、前哨、新华电排站安装自动化设备项目</w:t>
      </w:r>
      <w:bookmarkEnd w:id="0"/>
      <w:r>
        <w:rPr>
          <w:sz w:val="28"/>
          <w:szCs w:val="28"/>
        </w:rPr>
        <w:t>的安装服务单位，相关情况及要求如下：</w:t>
      </w:r>
    </w:p>
    <w:p w14:paraId="3A931EE6" w14:textId="77777777" w:rsidR="00AE053F" w:rsidRDefault="00000000">
      <w:pPr>
        <w:spacing w:line="560" w:lineRule="exact"/>
        <w:ind w:firstLineChars="200" w:firstLine="562"/>
        <w:jc w:val="left"/>
        <w:rPr>
          <w:b/>
          <w:sz w:val="28"/>
          <w:szCs w:val="28"/>
        </w:rPr>
      </w:pPr>
      <w:r>
        <w:rPr>
          <w:b/>
          <w:sz w:val="28"/>
          <w:szCs w:val="28"/>
        </w:rPr>
        <w:t>一、项目情况</w:t>
      </w:r>
    </w:p>
    <w:p w14:paraId="39152B68" w14:textId="77777777" w:rsidR="00AE053F" w:rsidRDefault="00000000">
      <w:pPr>
        <w:pStyle w:val="af0"/>
        <w:numPr>
          <w:ilvl w:val="0"/>
          <w:numId w:val="1"/>
        </w:numPr>
        <w:spacing w:line="560" w:lineRule="exact"/>
        <w:ind w:firstLineChars="0"/>
        <w:jc w:val="left"/>
        <w:rPr>
          <w:bCs/>
          <w:sz w:val="28"/>
          <w:szCs w:val="28"/>
        </w:rPr>
      </w:pPr>
      <w:r>
        <w:rPr>
          <w:bCs/>
          <w:sz w:val="28"/>
          <w:szCs w:val="28"/>
        </w:rPr>
        <w:t>项目名称：新中、前哨、新华电排站安装自动化设备项目</w:t>
      </w:r>
    </w:p>
    <w:p w14:paraId="7C2F040D" w14:textId="77777777" w:rsidR="00AE053F" w:rsidRDefault="00000000">
      <w:pPr>
        <w:pStyle w:val="af0"/>
        <w:numPr>
          <w:ilvl w:val="0"/>
          <w:numId w:val="1"/>
        </w:numPr>
        <w:spacing w:line="560" w:lineRule="exact"/>
        <w:ind w:left="851" w:firstLineChars="0" w:hanging="289"/>
        <w:jc w:val="left"/>
        <w:rPr>
          <w:sz w:val="28"/>
          <w:szCs w:val="28"/>
        </w:rPr>
      </w:pPr>
      <w:r>
        <w:rPr>
          <w:bCs/>
          <w:color w:val="000000"/>
          <w:sz w:val="28"/>
          <w:szCs w:val="28"/>
        </w:rPr>
        <w:t>工作要求：负责</w:t>
      </w:r>
      <w:r>
        <w:rPr>
          <w:bCs/>
          <w:sz w:val="28"/>
          <w:szCs w:val="28"/>
          <w:u w:val="single"/>
        </w:rPr>
        <w:t xml:space="preserve"> </w:t>
      </w:r>
      <w:r>
        <w:rPr>
          <w:bCs/>
          <w:sz w:val="28"/>
          <w:szCs w:val="28"/>
          <w:u w:val="single"/>
        </w:rPr>
        <w:t>新中、前哨、新华电排站安装自动化设备项目</w:t>
      </w:r>
      <w:r>
        <w:rPr>
          <w:bCs/>
          <w:sz w:val="28"/>
          <w:szCs w:val="28"/>
          <w:u w:val="single"/>
        </w:rPr>
        <w:t xml:space="preserve"> </w:t>
      </w:r>
      <w:r>
        <w:rPr>
          <w:bCs/>
          <w:color w:val="000000"/>
          <w:sz w:val="28"/>
          <w:szCs w:val="28"/>
        </w:rPr>
        <w:t>采</w:t>
      </w:r>
      <w:r>
        <w:rPr>
          <w:color w:val="000000"/>
          <w:sz w:val="28"/>
          <w:szCs w:val="28"/>
        </w:rPr>
        <w:t>购及安装工作，根据我司的要求及相关技术规范进行安装。主要</w:t>
      </w:r>
      <w:r>
        <w:rPr>
          <w:sz w:val="28"/>
          <w:szCs w:val="28"/>
        </w:rPr>
        <w:t>采购安装设备：水泵控制主机、防雷装置、水位监测设备、软件平台、显示屏等（详见附件）；</w:t>
      </w:r>
    </w:p>
    <w:p w14:paraId="32BB6DAB" w14:textId="77777777" w:rsidR="00AE053F" w:rsidRDefault="00000000">
      <w:pPr>
        <w:pStyle w:val="af0"/>
        <w:numPr>
          <w:ilvl w:val="0"/>
          <w:numId w:val="1"/>
        </w:numPr>
        <w:spacing w:line="560" w:lineRule="exact"/>
        <w:ind w:firstLineChars="0"/>
        <w:jc w:val="left"/>
        <w:rPr>
          <w:sz w:val="28"/>
          <w:szCs w:val="28"/>
        </w:rPr>
      </w:pPr>
      <w:r>
        <w:rPr>
          <w:sz w:val="28"/>
          <w:szCs w:val="28"/>
        </w:rPr>
        <w:t>工期要求：</w:t>
      </w:r>
      <w:r>
        <w:rPr>
          <w:sz w:val="28"/>
          <w:szCs w:val="28"/>
        </w:rPr>
        <w:t>20</w:t>
      </w:r>
      <w:r>
        <w:rPr>
          <w:sz w:val="28"/>
          <w:szCs w:val="28"/>
        </w:rPr>
        <w:t>日历天；</w:t>
      </w:r>
    </w:p>
    <w:p w14:paraId="5B6B1834" w14:textId="77777777" w:rsidR="00AE053F" w:rsidRDefault="00000000">
      <w:pPr>
        <w:pStyle w:val="af0"/>
        <w:numPr>
          <w:ilvl w:val="0"/>
          <w:numId w:val="1"/>
        </w:numPr>
        <w:spacing w:line="560" w:lineRule="exact"/>
        <w:ind w:firstLineChars="0"/>
        <w:jc w:val="left"/>
        <w:rPr>
          <w:sz w:val="28"/>
          <w:szCs w:val="28"/>
        </w:rPr>
      </w:pPr>
      <w:r>
        <w:rPr>
          <w:sz w:val="28"/>
          <w:szCs w:val="28"/>
        </w:rPr>
        <w:t>质保期要求：</w:t>
      </w:r>
      <w:r>
        <w:rPr>
          <w:rFonts w:hint="eastAsia"/>
          <w:sz w:val="28"/>
          <w:szCs w:val="28"/>
        </w:rPr>
        <w:t>完</w:t>
      </w:r>
      <w:r>
        <w:rPr>
          <w:sz w:val="28"/>
          <w:szCs w:val="28"/>
        </w:rPr>
        <w:t>工验收</w:t>
      </w:r>
      <w:r>
        <w:rPr>
          <w:rFonts w:hint="eastAsia"/>
          <w:sz w:val="28"/>
          <w:szCs w:val="28"/>
        </w:rPr>
        <w:t>合格</w:t>
      </w:r>
      <w:r>
        <w:rPr>
          <w:sz w:val="28"/>
          <w:szCs w:val="28"/>
        </w:rPr>
        <w:t>后</w:t>
      </w:r>
      <w:r>
        <w:rPr>
          <w:sz w:val="28"/>
          <w:szCs w:val="28"/>
        </w:rPr>
        <w:t>1</w:t>
      </w:r>
      <w:r>
        <w:rPr>
          <w:sz w:val="28"/>
          <w:szCs w:val="28"/>
        </w:rPr>
        <w:t>年；</w:t>
      </w:r>
    </w:p>
    <w:p w14:paraId="368C6FFD" w14:textId="77777777" w:rsidR="00AE053F" w:rsidRDefault="00000000">
      <w:pPr>
        <w:pStyle w:val="af0"/>
        <w:numPr>
          <w:ilvl w:val="0"/>
          <w:numId w:val="1"/>
        </w:numPr>
        <w:spacing w:line="560" w:lineRule="exact"/>
        <w:ind w:firstLineChars="0"/>
        <w:jc w:val="left"/>
        <w:rPr>
          <w:sz w:val="28"/>
          <w:szCs w:val="28"/>
        </w:rPr>
      </w:pPr>
      <w:r>
        <w:rPr>
          <w:sz w:val="28"/>
          <w:szCs w:val="28"/>
        </w:rPr>
        <w:t>资金来源：自筹资金；</w:t>
      </w:r>
    </w:p>
    <w:p w14:paraId="44B1025E" w14:textId="77777777" w:rsidR="00AE053F" w:rsidRDefault="00000000">
      <w:pPr>
        <w:pStyle w:val="af0"/>
        <w:numPr>
          <w:ilvl w:val="0"/>
          <w:numId w:val="1"/>
        </w:numPr>
        <w:spacing w:line="560" w:lineRule="exact"/>
        <w:ind w:left="851" w:firstLineChars="0" w:hanging="289"/>
        <w:jc w:val="left"/>
        <w:rPr>
          <w:color w:val="000000"/>
          <w:sz w:val="28"/>
          <w:szCs w:val="28"/>
        </w:rPr>
      </w:pPr>
      <w:r>
        <w:rPr>
          <w:color w:val="000000"/>
          <w:sz w:val="28"/>
          <w:szCs w:val="28"/>
        </w:rPr>
        <w:t>项目采购最高限</w:t>
      </w:r>
      <w:r>
        <w:rPr>
          <w:sz w:val="28"/>
          <w:szCs w:val="28"/>
        </w:rPr>
        <w:t>价：人民币</w:t>
      </w:r>
      <w:r>
        <w:rPr>
          <w:sz w:val="28"/>
          <w:szCs w:val="28"/>
        </w:rPr>
        <w:t>193438.77</w:t>
      </w:r>
      <w:r>
        <w:rPr>
          <w:sz w:val="28"/>
          <w:szCs w:val="28"/>
        </w:rPr>
        <w:t>元（大写：壹拾玖万叁仟肆佰叁拾捌元柒角柒分）。</w:t>
      </w:r>
    </w:p>
    <w:p w14:paraId="55B4B899" w14:textId="77777777" w:rsidR="00AE053F" w:rsidRDefault="00000000">
      <w:pPr>
        <w:pStyle w:val="af0"/>
        <w:numPr>
          <w:ilvl w:val="0"/>
          <w:numId w:val="1"/>
        </w:numPr>
        <w:spacing w:line="560" w:lineRule="exact"/>
        <w:ind w:left="851" w:firstLineChars="0" w:hanging="289"/>
        <w:jc w:val="left"/>
        <w:rPr>
          <w:color w:val="000000"/>
          <w:sz w:val="28"/>
          <w:szCs w:val="28"/>
        </w:rPr>
      </w:pPr>
      <w:r>
        <w:rPr>
          <w:rFonts w:hint="eastAsia"/>
          <w:color w:val="000000"/>
          <w:sz w:val="28"/>
          <w:szCs w:val="28"/>
        </w:rPr>
        <w:t>承包方式：总价包干，由承包人包施工、包质量、包材料、包工期、包安全、包保修、包材料市场价格上涨等风险进行承包。除合同另有明确约定外，不得以任何理由调整单价，招标人提供的采购清单承包人不得修改。</w:t>
      </w:r>
    </w:p>
    <w:p w14:paraId="111AA75E" w14:textId="77777777" w:rsidR="00AE053F" w:rsidRDefault="00000000">
      <w:pPr>
        <w:spacing w:line="560" w:lineRule="exact"/>
        <w:ind w:firstLineChars="200" w:firstLine="562"/>
        <w:jc w:val="left"/>
        <w:rPr>
          <w:b/>
          <w:color w:val="000000"/>
          <w:sz w:val="28"/>
          <w:szCs w:val="28"/>
        </w:rPr>
      </w:pPr>
      <w:r>
        <w:rPr>
          <w:b/>
          <w:color w:val="000000"/>
          <w:sz w:val="28"/>
          <w:szCs w:val="28"/>
        </w:rPr>
        <w:t>二、合同款支付方式：</w:t>
      </w:r>
    </w:p>
    <w:p w14:paraId="46937633" w14:textId="77777777" w:rsidR="00AE053F" w:rsidRDefault="00000000">
      <w:pPr>
        <w:pStyle w:val="af0"/>
        <w:numPr>
          <w:ilvl w:val="0"/>
          <w:numId w:val="2"/>
        </w:numPr>
        <w:spacing w:line="560" w:lineRule="exact"/>
        <w:ind w:left="851" w:firstLineChars="0" w:hanging="284"/>
        <w:jc w:val="left"/>
        <w:rPr>
          <w:sz w:val="28"/>
          <w:szCs w:val="28"/>
        </w:rPr>
      </w:pPr>
      <w:r>
        <w:rPr>
          <w:sz w:val="28"/>
          <w:szCs w:val="28"/>
        </w:rPr>
        <w:t>验收合格后，乙方提供请款资料及增值税专用发票，甲方</w:t>
      </w:r>
      <w:r>
        <w:rPr>
          <w:sz w:val="28"/>
          <w:szCs w:val="28"/>
        </w:rPr>
        <w:t>20</w:t>
      </w:r>
      <w:r>
        <w:rPr>
          <w:sz w:val="28"/>
          <w:szCs w:val="28"/>
        </w:rPr>
        <w:t>天内向乙方支付</w:t>
      </w:r>
      <w:r>
        <w:rPr>
          <w:sz w:val="28"/>
          <w:szCs w:val="28"/>
        </w:rPr>
        <w:t>97%</w:t>
      </w:r>
      <w:r>
        <w:rPr>
          <w:sz w:val="28"/>
          <w:szCs w:val="28"/>
        </w:rPr>
        <w:t>合同款；</w:t>
      </w:r>
    </w:p>
    <w:p w14:paraId="222A4D15" w14:textId="77777777" w:rsidR="00AE053F" w:rsidRDefault="00000000">
      <w:pPr>
        <w:pStyle w:val="af0"/>
        <w:numPr>
          <w:ilvl w:val="0"/>
          <w:numId w:val="2"/>
        </w:numPr>
        <w:spacing w:line="560" w:lineRule="exact"/>
        <w:ind w:left="851" w:firstLineChars="0" w:hanging="284"/>
        <w:jc w:val="left"/>
        <w:rPr>
          <w:sz w:val="28"/>
          <w:szCs w:val="28"/>
        </w:rPr>
      </w:pPr>
      <w:r>
        <w:rPr>
          <w:sz w:val="28"/>
          <w:szCs w:val="28"/>
        </w:rPr>
        <w:t>保修期满后，设备正常工作、经甲方验收合格，乙方提供请款资料及增值税专用发票，甲方</w:t>
      </w:r>
      <w:r>
        <w:rPr>
          <w:sz w:val="28"/>
          <w:szCs w:val="28"/>
        </w:rPr>
        <w:t>20</w:t>
      </w:r>
      <w:r>
        <w:rPr>
          <w:sz w:val="28"/>
          <w:szCs w:val="28"/>
        </w:rPr>
        <w:t>天内支付至合同款</w:t>
      </w:r>
      <w:r>
        <w:rPr>
          <w:sz w:val="28"/>
          <w:szCs w:val="28"/>
        </w:rPr>
        <w:lastRenderedPageBreak/>
        <w:t>100%</w:t>
      </w:r>
      <w:r>
        <w:rPr>
          <w:sz w:val="28"/>
          <w:szCs w:val="28"/>
        </w:rPr>
        <w:t>；</w:t>
      </w:r>
    </w:p>
    <w:p w14:paraId="4BDBEE34" w14:textId="77777777" w:rsidR="00AE053F" w:rsidRDefault="00000000">
      <w:pPr>
        <w:pStyle w:val="af0"/>
        <w:numPr>
          <w:ilvl w:val="0"/>
          <w:numId w:val="2"/>
        </w:numPr>
        <w:spacing w:line="560" w:lineRule="exact"/>
        <w:ind w:left="851" w:firstLineChars="0" w:hanging="284"/>
        <w:jc w:val="left"/>
        <w:rPr>
          <w:sz w:val="28"/>
          <w:szCs w:val="28"/>
        </w:rPr>
      </w:pPr>
      <w:r>
        <w:rPr>
          <w:sz w:val="28"/>
          <w:szCs w:val="28"/>
        </w:rPr>
        <w:t>乙方每次请款需根据甲方要求提供相应的请款资料及等值的增值税专用发票。</w:t>
      </w:r>
    </w:p>
    <w:p w14:paraId="4F4E16FC" w14:textId="77777777" w:rsidR="00AE053F" w:rsidRDefault="00000000">
      <w:pPr>
        <w:spacing w:line="560" w:lineRule="exact"/>
        <w:ind w:firstLineChars="200" w:firstLine="562"/>
        <w:jc w:val="left"/>
        <w:rPr>
          <w:b/>
          <w:color w:val="000000"/>
          <w:sz w:val="28"/>
          <w:szCs w:val="28"/>
        </w:rPr>
      </w:pPr>
      <w:r>
        <w:rPr>
          <w:b/>
          <w:color w:val="000000"/>
          <w:sz w:val="28"/>
          <w:szCs w:val="28"/>
        </w:rPr>
        <w:t>三、投标资料及资质要求：</w:t>
      </w:r>
    </w:p>
    <w:p w14:paraId="01D49013" w14:textId="77777777" w:rsidR="00AE053F" w:rsidRDefault="00000000">
      <w:pPr>
        <w:pStyle w:val="af0"/>
        <w:numPr>
          <w:ilvl w:val="0"/>
          <w:numId w:val="3"/>
        </w:numPr>
        <w:spacing w:line="560" w:lineRule="exact"/>
        <w:ind w:firstLineChars="0"/>
        <w:jc w:val="left"/>
        <w:rPr>
          <w:bCs/>
          <w:color w:val="000000"/>
          <w:sz w:val="28"/>
          <w:szCs w:val="28"/>
        </w:rPr>
      </w:pPr>
      <w:r>
        <w:rPr>
          <w:bCs/>
          <w:color w:val="000000"/>
          <w:sz w:val="28"/>
          <w:szCs w:val="28"/>
        </w:rPr>
        <w:t>资质要求</w:t>
      </w:r>
    </w:p>
    <w:p w14:paraId="52A7EA2A" w14:textId="77777777" w:rsidR="00AE053F" w:rsidRDefault="00000000">
      <w:pPr>
        <w:pStyle w:val="af0"/>
        <w:numPr>
          <w:ilvl w:val="0"/>
          <w:numId w:val="4"/>
        </w:numPr>
        <w:spacing w:line="560" w:lineRule="exact"/>
        <w:ind w:left="851" w:firstLineChars="0" w:hanging="284"/>
        <w:jc w:val="left"/>
        <w:rPr>
          <w:sz w:val="28"/>
          <w:szCs w:val="28"/>
        </w:rPr>
      </w:pPr>
      <w:r>
        <w:rPr>
          <w:sz w:val="28"/>
          <w:szCs w:val="28"/>
        </w:rPr>
        <w:t>投标人必须具有独立承担民事责任的能力</w:t>
      </w:r>
      <w:r>
        <w:rPr>
          <w:sz w:val="28"/>
          <w:szCs w:val="28"/>
        </w:rPr>
        <w:t>;</w:t>
      </w:r>
    </w:p>
    <w:p w14:paraId="0ECF2F1F" w14:textId="77777777" w:rsidR="00AE053F" w:rsidRDefault="00000000">
      <w:pPr>
        <w:pStyle w:val="af0"/>
        <w:numPr>
          <w:ilvl w:val="0"/>
          <w:numId w:val="4"/>
        </w:numPr>
        <w:spacing w:line="560" w:lineRule="exact"/>
        <w:ind w:left="851" w:firstLineChars="0" w:hanging="284"/>
        <w:jc w:val="left"/>
        <w:rPr>
          <w:sz w:val="28"/>
          <w:szCs w:val="28"/>
        </w:rPr>
      </w:pPr>
      <w:r>
        <w:rPr>
          <w:sz w:val="28"/>
          <w:szCs w:val="28"/>
        </w:rPr>
        <w:t>投标人无不良行为记录；</w:t>
      </w:r>
    </w:p>
    <w:p w14:paraId="3D4F64EB" w14:textId="77777777" w:rsidR="00AE053F" w:rsidRDefault="00000000">
      <w:pPr>
        <w:pStyle w:val="af0"/>
        <w:numPr>
          <w:ilvl w:val="0"/>
          <w:numId w:val="4"/>
        </w:numPr>
        <w:spacing w:line="560" w:lineRule="exact"/>
        <w:ind w:left="851" w:firstLineChars="0" w:hanging="284"/>
        <w:jc w:val="left"/>
        <w:rPr>
          <w:sz w:val="28"/>
          <w:szCs w:val="28"/>
        </w:rPr>
      </w:pPr>
      <w:r>
        <w:rPr>
          <w:sz w:val="28"/>
          <w:szCs w:val="28"/>
        </w:rPr>
        <w:t>投标人具有电气设备安装、智能设备安装等</w:t>
      </w:r>
      <w:r>
        <w:rPr>
          <w:rFonts w:hint="eastAsia"/>
          <w:sz w:val="28"/>
          <w:szCs w:val="28"/>
        </w:rPr>
        <w:t>相关</w:t>
      </w:r>
      <w:r>
        <w:rPr>
          <w:sz w:val="28"/>
          <w:szCs w:val="28"/>
        </w:rPr>
        <w:t>业绩；</w:t>
      </w:r>
    </w:p>
    <w:p w14:paraId="29DF6F1A" w14:textId="77777777" w:rsidR="00AE053F" w:rsidRDefault="00000000">
      <w:pPr>
        <w:pStyle w:val="af0"/>
        <w:numPr>
          <w:ilvl w:val="0"/>
          <w:numId w:val="4"/>
        </w:numPr>
        <w:spacing w:line="560" w:lineRule="exact"/>
        <w:ind w:left="851" w:firstLineChars="0" w:hanging="284"/>
        <w:jc w:val="left"/>
        <w:rPr>
          <w:sz w:val="28"/>
          <w:szCs w:val="28"/>
        </w:rPr>
      </w:pPr>
      <w:r>
        <w:rPr>
          <w:sz w:val="28"/>
          <w:szCs w:val="28"/>
        </w:rPr>
        <w:t>本项目不接受联合体投标；</w:t>
      </w:r>
    </w:p>
    <w:p w14:paraId="7BB60937" w14:textId="77777777" w:rsidR="00AE053F" w:rsidRDefault="00000000">
      <w:pPr>
        <w:pStyle w:val="af0"/>
        <w:numPr>
          <w:ilvl w:val="0"/>
          <w:numId w:val="4"/>
        </w:numPr>
        <w:spacing w:line="560" w:lineRule="exact"/>
        <w:ind w:left="851" w:firstLineChars="0" w:hanging="284"/>
        <w:jc w:val="left"/>
        <w:rPr>
          <w:sz w:val="28"/>
          <w:szCs w:val="28"/>
        </w:rPr>
      </w:pPr>
      <w:r>
        <w:rPr>
          <w:sz w:val="28"/>
          <w:szCs w:val="28"/>
        </w:rPr>
        <w:t>本项目不接受具有关联关系的企业同时投标。</w:t>
      </w:r>
    </w:p>
    <w:p w14:paraId="118C7BD8" w14:textId="77777777" w:rsidR="00AE053F" w:rsidRDefault="00000000">
      <w:pPr>
        <w:pStyle w:val="af0"/>
        <w:numPr>
          <w:ilvl w:val="0"/>
          <w:numId w:val="3"/>
        </w:numPr>
        <w:spacing w:line="560" w:lineRule="exact"/>
        <w:ind w:firstLineChars="0"/>
        <w:jc w:val="left"/>
        <w:rPr>
          <w:bCs/>
          <w:color w:val="000000"/>
          <w:sz w:val="28"/>
          <w:szCs w:val="28"/>
        </w:rPr>
      </w:pPr>
      <w:r>
        <w:rPr>
          <w:bCs/>
          <w:color w:val="000000"/>
          <w:sz w:val="28"/>
          <w:szCs w:val="28"/>
        </w:rPr>
        <w:t>投标报名时应提交的资料如下：</w:t>
      </w:r>
    </w:p>
    <w:p w14:paraId="5577C07E" w14:textId="77777777" w:rsidR="00AE053F" w:rsidRDefault="00000000">
      <w:pPr>
        <w:numPr>
          <w:ilvl w:val="0"/>
          <w:numId w:val="5"/>
        </w:numPr>
        <w:spacing w:line="560" w:lineRule="exact"/>
        <w:ind w:left="851" w:hanging="291"/>
        <w:jc w:val="left"/>
        <w:rPr>
          <w:b/>
          <w:color w:val="000000"/>
          <w:sz w:val="28"/>
          <w:szCs w:val="28"/>
        </w:rPr>
      </w:pPr>
      <w:r>
        <w:rPr>
          <w:color w:val="000000"/>
          <w:sz w:val="28"/>
          <w:szCs w:val="28"/>
        </w:rPr>
        <w:t>企业法人营业执照</w:t>
      </w:r>
      <w:r>
        <w:rPr>
          <w:color w:val="000000"/>
          <w:sz w:val="28"/>
          <w:szCs w:val="28"/>
        </w:rPr>
        <w:t>(</w:t>
      </w:r>
      <w:r>
        <w:rPr>
          <w:color w:val="000000"/>
          <w:sz w:val="28"/>
          <w:szCs w:val="28"/>
        </w:rPr>
        <w:t>副本</w:t>
      </w:r>
      <w:r>
        <w:rPr>
          <w:color w:val="000000"/>
          <w:sz w:val="28"/>
          <w:szCs w:val="28"/>
        </w:rPr>
        <w:t>)</w:t>
      </w:r>
      <w:r>
        <w:rPr>
          <w:color w:val="000000"/>
          <w:sz w:val="28"/>
          <w:szCs w:val="28"/>
        </w:rPr>
        <w:t>复印件；</w:t>
      </w:r>
    </w:p>
    <w:p w14:paraId="6E20965C" w14:textId="77777777" w:rsidR="00AE053F" w:rsidRDefault="00000000">
      <w:pPr>
        <w:numPr>
          <w:ilvl w:val="0"/>
          <w:numId w:val="5"/>
        </w:numPr>
        <w:spacing w:line="560" w:lineRule="exact"/>
        <w:ind w:left="851" w:hanging="291"/>
        <w:jc w:val="left"/>
        <w:rPr>
          <w:b/>
          <w:color w:val="000000"/>
          <w:sz w:val="28"/>
          <w:szCs w:val="28"/>
        </w:rPr>
      </w:pPr>
      <w:r>
        <w:rPr>
          <w:sz w:val="28"/>
          <w:szCs w:val="28"/>
        </w:rPr>
        <w:t>投标人具有电气设备安装、智能设备安装等</w:t>
      </w:r>
      <w:r>
        <w:rPr>
          <w:rFonts w:hint="eastAsia"/>
          <w:sz w:val="28"/>
          <w:szCs w:val="28"/>
        </w:rPr>
        <w:t>相关</w:t>
      </w:r>
      <w:r>
        <w:rPr>
          <w:sz w:val="28"/>
          <w:szCs w:val="28"/>
        </w:rPr>
        <w:t>业绩复印件；</w:t>
      </w:r>
    </w:p>
    <w:p w14:paraId="73353989" w14:textId="77777777" w:rsidR="00AE053F" w:rsidRDefault="00000000">
      <w:pPr>
        <w:pStyle w:val="af0"/>
        <w:numPr>
          <w:ilvl w:val="0"/>
          <w:numId w:val="5"/>
        </w:numPr>
        <w:spacing w:line="560" w:lineRule="exact"/>
        <w:ind w:left="851" w:firstLineChars="0" w:hanging="291"/>
        <w:jc w:val="left"/>
        <w:rPr>
          <w:color w:val="000000"/>
          <w:sz w:val="28"/>
          <w:szCs w:val="28"/>
        </w:rPr>
      </w:pPr>
      <w:r>
        <w:rPr>
          <w:color w:val="000000"/>
          <w:sz w:val="28"/>
          <w:szCs w:val="28"/>
        </w:rPr>
        <w:t>经办人若是法定代表人，需提供法定代表人证明书及法定代表人身份证复印件；经办人若是投标人授权代表，需提供法定代表人授权委托书及授权代表身份证复印件；</w:t>
      </w:r>
    </w:p>
    <w:p w14:paraId="5BED2F2F" w14:textId="77777777" w:rsidR="00AE053F" w:rsidRDefault="00000000">
      <w:pPr>
        <w:pStyle w:val="af0"/>
        <w:numPr>
          <w:ilvl w:val="0"/>
          <w:numId w:val="5"/>
        </w:numPr>
        <w:spacing w:line="560" w:lineRule="exact"/>
        <w:ind w:left="851" w:firstLineChars="0" w:hanging="291"/>
        <w:jc w:val="left"/>
        <w:rPr>
          <w:color w:val="000000"/>
          <w:sz w:val="28"/>
          <w:szCs w:val="28"/>
        </w:rPr>
      </w:pPr>
      <w:r>
        <w:rPr>
          <w:sz w:val="28"/>
          <w:szCs w:val="28"/>
        </w:rPr>
        <w:t>投标人无不良行为记录（企业资信情况可在国家企业信用信息公示系统查询后截图打印，网址：</w:t>
      </w:r>
      <w:r>
        <w:rPr>
          <w:sz w:val="28"/>
          <w:szCs w:val="28"/>
        </w:rPr>
        <w:t>http://gd.gsxt.gov.cn</w:t>
      </w:r>
      <w:r>
        <w:rPr>
          <w:sz w:val="28"/>
          <w:szCs w:val="28"/>
        </w:rPr>
        <w:t>）；</w:t>
      </w:r>
    </w:p>
    <w:p w14:paraId="35380600" w14:textId="77777777" w:rsidR="00AE053F" w:rsidRDefault="00000000">
      <w:pPr>
        <w:pStyle w:val="af0"/>
        <w:numPr>
          <w:ilvl w:val="0"/>
          <w:numId w:val="5"/>
        </w:numPr>
        <w:spacing w:line="560" w:lineRule="exact"/>
        <w:ind w:left="851" w:firstLineChars="0" w:hanging="291"/>
        <w:jc w:val="left"/>
        <w:rPr>
          <w:color w:val="000000"/>
          <w:sz w:val="28"/>
          <w:szCs w:val="28"/>
        </w:rPr>
      </w:pPr>
      <w:r>
        <w:rPr>
          <w:color w:val="000000"/>
          <w:sz w:val="28"/>
          <w:szCs w:val="28"/>
        </w:rPr>
        <w:t>报价单（附清单报价）；</w:t>
      </w:r>
    </w:p>
    <w:p w14:paraId="414B055E" w14:textId="77777777" w:rsidR="00AE053F" w:rsidRDefault="00000000">
      <w:pPr>
        <w:pStyle w:val="af0"/>
        <w:numPr>
          <w:ilvl w:val="0"/>
          <w:numId w:val="5"/>
        </w:numPr>
        <w:spacing w:line="560" w:lineRule="exact"/>
        <w:ind w:left="851" w:firstLineChars="0" w:hanging="291"/>
        <w:jc w:val="left"/>
        <w:rPr>
          <w:sz w:val="28"/>
          <w:szCs w:val="28"/>
        </w:rPr>
      </w:pPr>
      <w:r>
        <w:rPr>
          <w:sz w:val="28"/>
          <w:szCs w:val="28"/>
        </w:rPr>
        <w:t>投标人廉洁承诺书。</w:t>
      </w:r>
    </w:p>
    <w:p w14:paraId="7619B90B" w14:textId="77777777" w:rsidR="00AE053F" w:rsidRDefault="00000000">
      <w:pPr>
        <w:spacing w:line="560" w:lineRule="exact"/>
        <w:ind w:firstLineChars="200" w:firstLine="560"/>
        <w:jc w:val="left"/>
        <w:rPr>
          <w:color w:val="000000"/>
          <w:sz w:val="28"/>
          <w:szCs w:val="28"/>
        </w:rPr>
      </w:pPr>
      <w:r>
        <w:rPr>
          <w:color w:val="000000"/>
          <w:sz w:val="28"/>
          <w:szCs w:val="28"/>
        </w:rPr>
        <w:t>注：上述资料一式三份，均需</w:t>
      </w:r>
      <w:r>
        <w:rPr>
          <w:rFonts w:hint="eastAsia"/>
          <w:color w:val="000000"/>
          <w:sz w:val="28"/>
          <w:szCs w:val="28"/>
        </w:rPr>
        <w:t>每页</w:t>
      </w:r>
      <w:r>
        <w:rPr>
          <w:color w:val="000000"/>
          <w:sz w:val="28"/>
          <w:szCs w:val="28"/>
        </w:rPr>
        <w:t>加盖投标人公章以密封形式送达，封口处贴密封条并加盖单位公章。</w:t>
      </w:r>
    </w:p>
    <w:p w14:paraId="53DCC94A" w14:textId="77777777" w:rsidR="00AE053F" w:rsidRDefault="00000000">
      <w:pPr>
        <w:spacing w:line="560" w:lineRule="exact"/>
        <w:ind w:firstLineChars="200" w:firstLine="562"/>
        <w:jc w:val="left"/>
        <w:rPr>
          <w:b/>
          <w:sz w:val="28"/>
          <w:szCs w:val="28"/>
        </w:rPr>
      </w:pPr>
      <w:r>
        <w:rPr>
          <w:b/>
          <w:sz w:val="28"/>
          <w:szCs w:val="28"/>
        </w:rPr>
        <w:t>五、投标资料送达时间及要求：</w:t>
      </w:r>
    </w:p>
    <w:p w14:paraId="5823041B" w14:textId="00B5290D" w:rsidR="00AE053F" w:rsidRDefault="00000000">
      <w:pPr>
        <w:spacing w:line="560" w:lineRule="exact"/>
        <w:ind w:firstLineChars="200" w:firstLine="560"/>
        <w:jc w:val="left"/>
        <w:rPr>
          <w:sz w:val="28"/>
          <w:szCs w:val="28"/>
        </w:rPr>
      </w:pPr>
      <w:r>
        <w:rPr>
          <w:color w:val="000000"/>
          <w:sz w:val="28"/>
          <w:szCs w:val="28"/>
        </w:rPr>
        <w:lastRenderedPageBreak/>
        <w:t>投标单位应当在</w:t>
      </w:r>
      <w:r>
        <w:rPr>
          <w:sz w:val="28"/>
          <w:szCs w:val="28"/>
        </w:rPr>
        <w:t>2022</w:t>
      </w:r>
      <w:r>
        <w:rPr>
          <w:sz w:val="28"/>
          <w:szCs w:val="28"/>
        </w:rPr>
        <w:t>年</w:t>
      </w:r>
      <w:r w:rsidR="004B5D29">
        <w:rPr>
          <w:rFonts w:hint="eastAsia"/>
          <w:sz w:val="28"/>
          <w:szCs w:val="28"/>
        </w:rPr>
        <w:t>7</w:t>
      </w:r>
      <w:r>
        <w:rPr>
          <w:sz w:val="28"/>
          <w:szCs w:val="28"/>
        </w:rPr>
        <w:t>月</w:t>
      </w:r>
      <w:r w:rsidR="004B5D29">
        <w:rPr>
          <w:sz w:val="28"/>
          <w:szCs w:val="28"/>
        </w:rPr>
        <w:t>5</w:t>
      </w:r>
      <w:r>
        <w:rPr>
          <w:sz w:val="28"/>
          <w:szCs w:val="28"/>
        </w:rPr>
        <w:t>日起至</w:t>
      </w:r>
      <w:r>
        <w:rPr>
          <w:sz w:val="28"/>
          <w:szCs w:val="28"/>
        </w:rPr>
        <w:t>2022</w:t>
      </w:r>
      <w:r>
        <w:rPr>
          <w:sz w:val="28"/>
          <w:szCs w:val="28"/>
        </w:rPr>
        <w:t>年</w:t>
      </w:r>
      <w:r w:rsidR="004B5D29">
        <w:rPr>
          <w:sz w:val="28"/>
          <w:szCs w:val="28"/>
        </w:rPr>
        <w:t>7</w:t>
      </w:r>
      <w:r>
        <w:rPr>
          <w:sz w:val="28"/>
          <w:szCs w:val="28"/>
        </w:rPr>
        <w:t>月</w:t>
      </w:r>
      <w:r w:rsidR="004B5D29">
        <w:rPr>
          <w:sz w:val="28"/>
          <w:szCs w:val="28"/>
        </w:rPr>
        <w:t>11</w:t>
      </w:r>
      <w:r>
        <w:rPr>
          <w:sz w:val="28"/>
          <w:szCs w:val="28"/>
        </w:rPr>
        <w:t>日期间</w:t>
      </w:r>
      <w:r>
        <w:rPr>
          <w:sz w:val="28"/>
          <w:szCs w:val="28"/>
        </w:rPr>
        <w:t>(9:00-11:30</w:t>
      </w:r>
      <w:r>
        <w:rPr>
          <w:sz w:val="28"/>
          <w:szCs w:val="28"/>
        </w:rPr>
        <w:t>和</w:t>
      </w:r>
      <w:r>
        <w:rPr>
          <w:sz w:val="28"/>
          <w:szCs w:val="28"/>
        </w:rPr>
        <w:t>14:00-16:30</w:t>
      </w:r>
      <w:r>
        <w:rPr>
          <w:sz w:val="28"/>
          <w:szCs w:val="28"/>
        </w:rPr>
        <w:t>时</w:t>
      </w:r>
      <w:r>
        <w:rPr>
          <w:sz w:val="28"/>
          <w:szCs w:val="28"/>
        </w:rPr>
        <w:t>)</w:t>
      </w:r>
      <w:r>
        <w:rPr>
          <w:sz w:val="28"/>
          <w:szCs w:val="28"/>
        </w:rPr>
        <w:t>，通过快递或现场送达方式递交投标资料</w:t>
      </w:r>
      <w:r>
        <w:rPr>
          <w:rFonts w:hint="eastAsia"/>
          <w:sz w:val="28"/>
          <w:szCs w:val="28"/>
        </w:rPr>
        <w:t>，不接收到付方式的快件</w:t>
      </w:r>
      <w:r>
        <w:rPr>
          <w:sz w:val="28"/>
          <w:szCs w:val="28"/>
        </w:rPr>
        <w:t>。</w:t>
      </w:r>
    </w:p>
    <w:p w14:paraId="5261730C" w14:textId="77777777" w:rsidR="00AE053F" w:rsidRDefault="00000000">
      <w:pPr>
        <w:spacing w:line="560" w:lineRule="exact"/>
        <w:ind w:firstLineChars="200" w:firstLine="560"/>
        <w:jc w:val="left"/>
        <w:rPr>
          <w:sz w:val="28"/>
          <w:szCs w:val="28"/>
        </w:rPr>
      </w:pPr>
      <w:r>
        <w:rPr>
          <w:sz w:val="28"/>
          <w:szCs w:val="28"/>
        </w:rPr>
        <w:t>地址：广州市南沙区珠江街永安二街</w:t>
      </w:r>
      <w:r>
        <w:rPr>
          <w:sz w:val="28"/>
          <w:szCs w:val="28"/>
        </w:rPr>
        <w:t>143</w:t>
      </w:r>
      <w:r>
        <w:rPr>
          <w:sz w:val="28"/>
          <w:szCs w:val="28"/>
        </w:rPr>
        <w:t>号</w:t>
      </w:r>
      <w:bookmarkStart w:id="1" w:name="_Hlk106895189"/>
      <w:r>
        <w:rPr>
          <w:sz w:val="28"/>
          <w:szCs w:val="28"/>
        </w:rPr>
        <w:t>广州南沙明珠农业发展有限公司</w:t>
      </w:r>
      <w:bookmarkEnd w:id="1"/>
      <w:r>
        <w:rPr>
          <w:sz w:val="28"/>
          <w:szCs w:val="28"/>
        </w:rPr>
        <w:t>。</w:t>
      </w:r>
    </w:p>
    <w:p w14:paraId="7F877B22" w14:textId="77777777" w:rsidR="00AE053F" w:rsidRDefault="00000000">
      <w:pPr>
        <w:spacing w:line="560" w:lineRule="exact"/>
        <w:ind w:firstLineChars="200" w:firstLine="560"/>
        <w:jc w:val="left"/>
        <w:rPr>
          <w:sz w:val="28"/>
          <w:szCs w:val="28"/>
        </w:rPr>
      </w:pPr>
      <w:r>
        <w:rPr>
          <w:sz w:val="28"/>
          <w:szCs w:val="28"/>
        </w:rPr>
        <w:t>联系人：麦先生；联系电话：</w:t>
      </w:r>
      <w:r>
        <w:rPr>
          <w:sz w:val="28"/>
          <w:szCs w:val="28"/>
        </w:rPr>
        <w:t>020-82647854</w:t>
      </w:r>
      <w:r>
        <w:rPr>
          <w:sz w:val="28"/>
          <w:szCs w:val="28"/>
        </w:rPr>
        <w:t>。</w:t>
      </w:r>
    </w:p>
    <w:p w14:paraId="0B8BB726" w14:textId="77777777" w:rsidR="00AE053F" w:rsidRDefault="00000000">
      <w:pPr>
        <w:spacing w:line="560" w:lineRule="exact"/>
        <w:ind w:firstLineChars="200" w:firstLine="562"/>
        <w:jc w:val="left"/>
        <w:rPr>
          <w:b/>
          <w:sz w:val="28"/>
          <w:szCs w:val="28"/>
        </w:rPr>
      </w:pPr>
      <w:r>
        <w:rPr>
          <w:b/>
          <w:sz w:val="28"/>
          <w:szCs w:val="28"/>
        </w:rPr>
        <w:t>六、开标时间及中标原则：</w:t>
      </w:r>
    </w:p>
    <w:p w14:paraId="09FDE095" w14:textId="69284F01" w:rsidR="00AE053F" w:rsidRDefault="00000000">
      <w:pPr>
        <w:pStyle w:val="af0"/>
        <w:numPr>
          <w:ilvl w:val="0"/>
          <w:numId w:val="6"/>
        </w:numPr>
        <w:spacing w:line="560" w:lineRule="exact"/>
        <w:ind w:firstLineChars="0"/>
        <w:jc w:val="left"/>
        <w:rPr>
          <w:bCs/>
          <w:sz w:val="28"/>
          <w:szCs w:val="28"/>
        </w:rPr>
      </w:pPr>
      <w:r>
        <w:rPr>
          <w:sz w:val="28"/>
          <w:szCs w:val="28"/>
        </w:rPr>
        <w:t>开标时间：</w:t>
      </w:r>
      <w:r>
        <w:rPr>
          <w:sz w:val="28"/>
          <w:szCs w:val="28"/>
        </w:rPr>
        <w:t>2022</w:t>
      </w:r>
      <w:r>
        <w:rPr>
          <w:sz w:val="28"/>
          <w:szCs w:val="28"/>
        </w:rPr>
        <w:t>年</w:t>
      </w:r>
      <w:r w:rsidR="004B5D29">
        <w:rPr>
          <w:sz w:val="28"/>
          <w:szCs w:val="28"/>
        </w:rPr>
        <w:t>7</w:t>
      </w:r>
      <w:r>
        <w:rPr>
          <w:sz w:val="28"/>
          <w:szCs w:val="28"/>
        </w:rPr>
        <w:t>月</w:t>
      </w:r>
      <w:r w:rsidR="004B5D29">
        <w:rPr>
          <w:sz w:val="28"/>
          <w:szCs w:val="28"/>
        </w:rPr>
        <w:t>12</w:t>
      </w:r>
      <w:r>
        <w:rPr>
          <w:sz w:val="28"/>
          <w:szCs w:val="28"/>
        </w:rPr>
        <w:t>日下午</w:t>
      </w:r>
      <w:r>
        <w:rPr>
          <w:sz w:val="28"/>
          <w:szCs w:val="28"/>
        </w:rPr>
        <w:t>2:05</w:t>
      </w:r>
      <w:r>
        <w:rPr>
          <w:sz w:val="28"/>
          <w:szCs w:val="28"/>
        </w:rPr>
        <w:t>。</w:t>
      </w:r>
    </w:p>
    <w:p w14:paraId="6B9D7B4F" w14:textId="77777777" w:rsidR="00AE053F" w:rsidRDefault="00000000">
      <w:pPr>
        <w:pStyle w:val="af0"/>
        <w:numPr>
          <w:ilvl w:val="0"/>
          <w:numId w:val="6"/>
        </w:numPr>
        <w:spacing w:line="560" w:lineRule="exact"/>
        <w:ind w:firstLineChars="0"/>
        <w:jc w:val="left"/>
        <w:rPr>
          <w:sz w:val="28"/>
          <w:szCs w:val="28"/>
        </w:rPr>
      </w:pPr>
      <w:r>
        <w:rPr>
          <w:sz w:val="28"/>
          <w:szCs w:val="28"/>
        </w:rPr>
        <w:t>开标地点：广州南沙明珠农业发展有限公司三楼会议室。</w:t>
      </w:r>
    </w:p>
    <w:p w14:paraId="139074F9" w14:textId="77777777" w:rsidR="00AE053F" w:rsidRDefault="00000000">
      <w:pPr>
        <w:pStyle w:val="af0"/>
        <w:numPr>
          <w:ilvl w:val="0"/>
          <w:numId w:val="6"/>
        </w:numPr>
        <w:spacing w:line="560" w:lineRule="exact"/>
        <w:ind w:left="851" w:firstLineChars="0" w:hanging="291"/>
        <w:jc w:val="left"/>
        <w:rPr>
          <w:sz w:val="28"/>
          <w:szCs w:val="28"/>
        </w:rPr>
      </w:pPr>
      <w:r>
        <w:rPr>
          <w:sz w:val="28"/>
          <w:szCs w:val="28"/>
        </w:rPr>
        <w:t>中标原则：</w:t>
      </w:r>
      <w:r>
        <w:rPr>
          <w:rFonts w:hint="eastAsia"/>
          <w:sz w:val="28"/>
          <w:szCs w:val="28"/>
        </w:rPr>
        <w:t>报价（含税）最低价者中标，报价高于最高限价为无效报价。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7E41DE5" w14:textId="77777777" w:rsidR="00AE053F" w:rsidRDefault="00000000">
      <w:pPr>
        <w:pStyle w:val="af0"/>
        <w:numPr>
          <w:ilvl w:val="0"/>
          <w:numId w:val="6"/>
        </w:numPr>
        <w:spacing w:line="560" w:lineRule="exact"/>
        <w:ind w:firstLineChars="0"/>
        <w:jc w:val="left"/>
        <w:rPr>
          <w:sz w:val="28"/>
          <w:szCs w:val="28"/>
        </w:rPr>
      </w:pPr>
      <w:r>
        <w:rPr>
          <w:sz w:val="28"/>
          <w:szCs w:val="28"/>
        </w:rPr>
        <w:t>投标单位可不出席开标会议。</w:t>
      </w:r>
      <w:r>
        <w:rPr>
          <w:sz w:val="28"/>
          <w:szCs w:val="28"/>
        </w:rPr>
        <w:t xml:space="preserve"> </w:t>
      </w:r>
    </w:p>
    <w:p w14:paraId="755B9ED3" w14:textId="77777777" w:rsidR="00AE053F" w:rsidRDefault="00000000">
      <w:pPr>
        <w:spacing w:line="560" w:lineRule="exact"/>
        <w:ind w:firstLineChars="200" w:firstLine="562"/>
        <w:jc w:val="left"/>
        <w:rPr>
          <w:b/>
          <w:sz w:val="28"/>
          <w:szCs w:val="28"/>
        </w:rPr>
      </w:pPr>
      <w:r>
        <w:rPr>
          <w:b/>
          <w:sz w:val="28"/>
          <w:szCs w:val="28"/>
        </w:rPr>
        <w:t>七、其它：</w:t>
      </w:r>
    </w:p>
    <w:p w14:paraId="56E8ED2D" w14:textId="77777777" w:rsidR="00AE053F" w:rsidRDefault="00000000">
      <w:pPr>
        <w:spacing w:line="560" w:lineRule="exact"/>
        <w:ind w:firstLineChars="200" w:firstLine="560"/>
        <w:jc w:val="left"/>
        <w:rPr>
          <w:sz w:val="28"/>
          <w:szCs w:val="28"/>
        </w:rPr>
      </w:pPr>
      <w:r>
        <w:rPr>
          <w:sz w:val="28"/>
          <w:szCs w:val="28"/>
        </w:rPr>
        <w:t>有效报名的投标单位不足</w:t>
      </w:r>
      <w:r>
        <w:rPr>
          <w:sz w:val="28"/>
          <w:szCs w:val="28"/>
        </w:rPr>
        <w:t>3</w:t>
      </w:r>
      <w:r>
        <w:rPr>
          <w:sz w:val="28"/>
          <w:szCs w:val="28"/>
        </w:rPr>
        <w:t>名时为招标失败，招标人分析招标失败原因，修正招标方案后，招标人依法重新组织招标。</w:t>
      </w:r>
    </w:p>
    <w:p w14:paraId="40DFC02C" w14:textId="77777777" w:rsidR="00AE053F" w:rsidRDefault="00000000">
      <w:pPr>
        <w:spacing w:line="560" w:lineRule="exact"/>
        <w:ind w:firstLineChars="200" w:firstLine="560"/>
        <w:jc w:val="left"/>
        <w:rPr>
          <w:sz w:val="28"/>
          <w:szCs w:val="28"/>
        </w:rPr>
      </w:pPr>
      <w:r>
        <w:rPr>
          <w:sz w:val="28"/>
          <w:szCs w:val="28"/>
        </w:rPr>
        <w:t>附件：</w:t>
      </w:r>
      <w:r>
        <w:rPr>
          <w:sz w:val="28"/>
          <w:szCs w:val="28"/>
        </w:rPr>
        <w:t>1.</w:t>
      </w:r>
      <w:r>
        <w:rPr>
          <w:sz w:val="28"/>
          <w:szCs w:val="28"/>
        </w:rPr>
        <w:t>采购清单</w:t>
      </w:r>
    </w:p>
    <w:p w14:paraId="62DC363E" w14:textId="77777777" w:rsidR="00AE053F" w:rsidRDefault="00000000">
      <w:pPr>
        <w:spacing w:line="560" w:lineRule="exact"/>
        <w:ind w:firstLineChars="500" w:firstLine="1400"/>
        <w:jc w:val="left"/>
        <w:rPr>
          <w:sz w:val="28"/>
          <w:szCs w:val="28"/>
        </w:rPr>
      </w:pPr>
      <w:r>
        <w:rPr>
          <w:sz w:val="28"/>
          <w:szCs w:val="28"/>
        </w:rPr>
        <w:t>2.</w:t>
      </w:r>
      <w:r>
        <w:rPr>
          <w:sz w:val="28"/>
          <w:szCs w:val="28"/>
        </w:rPr>
        <w:t>报价单模板</w:t>
      </w:r>
    </w:p>
    <w:p w14:paraId="3519D5B2" w14:textId="77777777" w:rsidR="00AE053F" w:rsidRDefault="00000000">
      <w:pPr>
        <w:spacing w:line="560" w:lineRule="exact"/>
        <w:ind w:firstLineChars="500" w:firstLine="1400"/>
        <w:jc w:val="left"/>
        <w:rPr>
          <w:sz w:val="28"/>
          <w:szCs w:val="28"/>
        </w:rPr>
      </w:pPr>
      <w:r>
        <w:rPr>
          <w:sz w:val="28"/>
          <w:szCs w:val="28"/>
        </w:rPr>
        <w:t>3.</w:t>
      </w:r>
      <w:r>
        <w:rPr>
          <w:sz w:val="28"/>
          <w:szCs w:val="28"/>
        </w:rPr>
        <w:t>投标人廉洁承诺书</w:t>
      </w:r>
    </w:p>
    <w:p w14:paraId="3B27DA17" w14:textId="77777777" w:rsidR="00AE053F" w:rsidRDefault="00000000">
      <w:pPr>
        <w:spacing w:line="560" w:lineRule="exact"/>
        <w:ind w:firstLineChars="500" w:firstLine="1400"/>
        <w:jc w:val="left"/>
        <w:rPr>
          <w:color w:val="000000"/>
          <w:sz w:val="28"/>
          <w:szCs w:val="28"/>
        </w:rPr>
      </w:pPr>
      <w:r>
        <w:rPr>
          <w:sz w:val="28"/>
          <w:szCs w:val="28"/>
        </w:rPr>
        <w:t>4.</w:t>
      </w:r>
      <w:r>
        <w:rPr>
          <w:sz w:val="28"/>
          <w:szCs w:val="28"/>
        </w:rPr>
        <w:t>法定代表人证明书与</w:t>
      </w:r>
      <w:r>
        <w:rPr>
          <w:color w:val="000000"/>
          <w:sz w:val="28"/>
          <w:szCs w:val="28"/>
        </w:rPr>
        <w:t>法定代表人授权委托书</w:t>
      </w:r>
    </w:p>
    <w:p w14:paraId="02E688B0" w14:textId="77777777" w:rsidR="00AE053F" w:rsidRDefault="00000000">
      <w:pPr>
        <w:spacing w:line="560" w:lineRule="exact"/>
        <w:ind w:firstLineChars="500" w:firstLine="1400"/>
        <w:jc w:val="left"/>
        <w:rPr>
          <w:sz w:val="28"/>
          <w:szCs w:val="28"/>
        </w:rPr>
      </w:pPr>
      <w:r>
        <w:rPr>
          <w:color w:val="000000"/>
          <w:sz w:val="28"/>
          <w:szCs w:val="28"/>
        </w:rPr>
        <w:t>5.</w:t>
      </w:r>
      <w:r>
        <w:rPr>
          <w:rFonts w:hint="eastAsia"/>
          <w:color w:val="000000"/>
          <w:sz w:val="28"/>
          <w:szCs w:val="28"/>
        </w:rPr>
        <w:t>合同模板</w:t>
      </w:r>
    </w:p>
    <w:p w14:paraId="611683BB" w14:textId="77777777" w:rsidR="00AE053F" w:rsidRDefault="00000000">
      <w:pPr>
        <w:spacing w:line="560" w:lineRule="exact"/>
        <w:ind w:firstLineChars="200" w:firstLine="560"/>
        <w:jc w:val="left"/>
        <w:rPr>
          <w:color w:val="000000"/>
          <w:sz w:val="28"/>
          <w:szCs w:val="28"/>
        </w:rPr>
      </w:pPr>
      <w:r>
        <w:rPr>
          <w:sz w:val="28"/>
          <w:szCs w:val="28"/>
        </w:rPr>
        <w:lastRenderedPageBreak/>
        <w:t xml:space="preserve">     </w:t>
      </w:r>
      <w:r>
        <w:rPr>
          <w:color w:val="000000"/>
          <w:kern w:val="0"/>
          <w:sz w:val="28"/>
          <w:szCs w:val="28"/>
        </w:rPr>
        <w:t xml:space="preserve">                             </w:t>
      </w:r>
    </w:p>
    <w:p w14:paraId="37C874D4" w14:textId="77777777" w:rsidR="00AE053F" w:rsidRDefault="00000000">
      <w:pPr>
        <w:spacing w:line="560" w:lineRule="exact"/>
        <w:jc w:val="right"/>
        <w:rPr>
          <w:color w:val="000000"/>
          <w:kern w:val="0"/>
          <w:sz w:val="28"/>
          <w:szCs w:val="28"/>
        </w:rPr>
      </w:pPr>
      <w:r>
        <w:rPr>
          <w:sz w:val="28"/>
          <w:szCs w:val="28"/>
        </w:rPr>
        <w:t>广州南沙明珠农业发展有限公司</w:t>
      </w:r>
      <w:r>
        <w:rPr>
          <w:color w:val="000000"/>
          <w:kern w:val="0"/>
          <w:sz w:val="28"/>
          <w:szCs w:val="28"/>
        </w:rPr>
        <w:t xml:space="preserve">        </w:t>
      </w:r>
    </w:p>
    <w:p w14:paraId="2036B5F8" w14:textId="34D4ECB4" w:rsidR="00AE053F" w:rsidRDefault="00000000">
      <w:pPr>
        <w:spacing w:line="560" w:lineRule="exact"/>
        <w:ind w:rightChars="496" w:right="1042"/>
        <w:jc w:val="right"/>
        <w:rPr>
          <w:color w:val="000000"/>
          <w:kern w:val="0"/>
          <w:sz w:val="28"/>
          <w:szCs w:val="28"/>
        </w:rPr>
      </w:pPr>
      <w:r>
        <w:rPr>
          <w:color w:val="000000"/>
          <w:kern w:val="0"/>
          <w:sz w:val="28"/>
          <w:szCs w:val="28"/>
        </w:rPr>
        <w:t>2022</w:t>
      </w:r>
      <w:r>
        <w:rPr>
          <w:color w:val="000000"/>
          <w:kern w:val="0"/>
          <w:sz w:val="28"/>
          <w:szCs w:val="28"/>
        </w:rPr>
        <w:t>年</w:t>
      </w:r>
      <w:r w:rsidR="004B5D29">
        <w:rPr>
          <w:color w:val="000000"/>
          <w:kern w:val="0"/>
          <w:sz w:val="28"/>
          <w:szCs w:val="28"/>
        </w:rPr>
        <w:t>7</w:t>
      </w:r>
      <w:r>
        <w:rPr>
          <w:color w:val="000000"/>
          <w:kern w:val="0"/>
          <w:sz w:val="28"/>
          <w:szCs w:val="28"/>
        </w:rPr>
        <w:t>月</w:t>
      </w:r>
      <w:r w:rsidR="004B5D29">
        <w:rPr>
          <w:color w:val="000000"/>
          <w:kern w:val="0"/>
          <w:sz w:val="28"/>
          <w:szCs w:val="28"/>
        </w:rPr>
        <w:t>5</w:t>
      </w:r>
      <w:r>
        <w:rPr>
          <w:color w:val="000000"/>
          <w:kern w:val="0"/>
          <w:sz w:val="28"/>
          <w:szCs w:val="28"/>
        </w:rPr>
        <w:t>日</w:t>
      </w:r>
      <w:r>
        <w:rPr>
          <w:color w:val="000000"/>
          <w:kern w:val="0"/>
          <w:sz w:val="28"/>
          <w:szCs w:val="28"/>
        </w:rPr>
        <w:t xml:space="preserve">       </w:t>
      </w:r>
    </w:p>
    <w:p w14:paraId="6DEFB379" w14:textId="77777777" w:rsidR="00AE053F" w:rsidRDefault="00000000">
      <w:pPr>
        <w:widowControl/>
        <w:jc w:val="left"/>
        <w:rPr>
          <w:color w:val="000000"/>
          <w:kern w:val="0"/>
          <w:sz w:val="28"/>
          <w:szCs w:val="28"/>
        </w:rPr>
      </w:pPr>
      <w:r>
        <w:rPr>
          <w:color w:val="000000"/>
          <w:kern w:val="0"/>
          <w:sz w:val="28"/>
          <w:szCs w:val="28"/>
        </w:rPr>
        <w:br w:type="page"/>
      </w:r>
    </w:p>
    <w:p w14:paraId="1FC514A2" w14:textId="77777777" w:rsidR="00AE053F" w:rsidRDefault="00000000">
      <w:pPr>
        <w:spacing w:line="560" w:lineRule="exact"/>
        <w:ind w:rightChars="496" w:right="1042"/>
        <w:jc w:val="left"/>
        <w:rPr>
          <w:color w:val="000000"/>
          <w:kern w:val="0"/>
          <w:sz w:val="28"/>
          <w:szCs w:val="28"/>
        </w:rPr>
      </w:pPr>
      <w:r>
        <w:rPr>
          <w:color w:val="000000"/>
          <w:kern w:val="0"/>
          <w:sz w:val="28"/>
          <w:szCs w:val="28"/>
        </w:rPr>
        <w:lastRenderedPageBreak/>
        <w:t>附件</w:t>
      </w:r>
      <w:r>
        <w:rPr>
          <w:color w:val="000000"/>
          <w:kern w:val="0"/>
          <w:sz w:val="28"/>
          <w:szCs w:val="28"/>
        </w:rPr>
        <w:t>1</w:t>
      </w:r>
      <w:r>
        <w:rPr>
          <w:color w:val="000000"/>
          <w:kern w:val="0"/>
          <w:sz w:val="28"/>
          <w:szCs w:val="28"/>
        </w:rPr>
        <w:t>：</w:t>
      </w:r>
    </w:p>
    <w:p w14:paraId="66B53F13" w14:textId="77777777" w:rsidR="00AE053F" w:rsidRDefault="00000000">
      <w:pPr>
        <w:spacing w:line="560" w:lineRule="exact"/>
        <w:ind w:rightChars="496" w:right="1042"/>
        <w:jc w:val="center"/>
        <w:rPr>
          <w:color w:val="000000"/>
          <w:kern w:val="0"/>
          <w:sz w:val="28"/>
          <w:szCs w:val="28"/>
        </w:rPr>
      </w:pPr>
      <w:r>
        <w:rPr>
          <w:color w:val="000000"/>
          <w:kern w:val="0"/>
          <w:sz w:val="28"/>
          <w:szCs w:val="28"/>
        </w:rPr>
        <w:t>采购清单</w:t>
      </w:r>
    </w:p>
    <w:p w14:paraId="5241ACE5" w14:textId="77777777" w:rsidR="00AE053F" w:rsidRDefault="00000000">
      <w:pPr>
        <w:spacing w:line="560" w:lineRule="exact"/>
        <w:ind w:rightChars="496" w:right="1042"/>
        <w:jc w:val="center"/>
        <w:rPr>
          <w:color w:val="000000"/>
          <w:kern w:val="0"/>
          <w:sz w:val="28"/>
          <w:szCs w:val="28"/>
        </w:rPr>
      </w:pPr>
      <w:r>
        <w:rPr>
          <w:color w:val="000000"/>
          <w:kern w:val="0"/>
          <w:sz w:val="28"/>
          <w:szCs w:val="28"/>
        </w:rPr>
        <w:t>（另册）</w:t>
      </w:r>
    </w:p>
    <w:p w14:paraId="3C92A3BC" w14:textId="77777777" w:rsidR="00AE053F" w:rsidRDefault="00000000">
      <w:pPr>
        <w:widowControl/>
        <w:jc w:val="left"/>
        <w:rPr>
          <w:color w:val="000000"/>
          <w:kern w:val="0"/>
          <w:sz w:val="28"/>
          <w:szCs w:val="28"/>
        </w:rPr>
      </w:pPr>
      <w:r>
        <w:rPr>
          <w:color w:val="000000"/>
          <w:kern w:val="0"/>
          <w:sz w:val="28"/>
          <w:szCs w:val="28"/>
        </w:rPr>
        <w:br w:type="page"/>
      </w:r>
    </w:p>
    <w:p w14:paraId="60A03544" w14:textId="77777777" w:rsidR="00AE053F" w:rsidRDefault="00000000">
      <w:pPr>
        <w:widowControl/>
        <w:spacing w:line="360" w:lineRule="auto"/>
        <w:jc w:val="left"/>
        <w:rPr>
          <w:color w:val="000000"/>
          <w:kern w:val="0"/>
          <w:sz w:val="28"/>
          <w:szCs w:val="28"/>
        </w:rPr>
      </w:pPr>
      <w:r>
        <w:rPr>
          <w:color w:val="000000"/>
          <w:kern w:val="0"/>
          <w:sz w:val="28"/>
          <w:szCs w:val="28"/>
        </w:rPr>
        <w:lastRenderedPageBreak/>
        <w:t>附件</w:t>
      </w:r>
      <w:r>
        <w:rPr>
          <w:color w:val="000000"/>
          <w:kern w:val="0"/>
          <w:sz w:val="28"/>
          <w:szCs w:val="28"/>
        </w:rPr>
        <w:t>2</w:t>
      </w:r>
      <w:r>
        <w:rPr>
          <w:color w:val="000000"/>
          <w:kern w:val="0"/>
          <w:sz w:val="28"/>
          <w:szCs w:val="28"/>
        </w:rPr>
        <w:t>：</w:t>
      </w:r>
    </w:p>
    <w:p w14:paraId="7D2866F6" w14:textId="77777777" w:rsidR="00AE053F" w:rsidRDefault="00000000">
      <w:pPr>
        <w:widowControl/>
        <w:spacing w:line="360" w:lineRule="auto"/>
        <w:jc w:val="center"/>
        <w:rPr>
          <w:b/>
          <w:bCs/>
          <w:color w:val="000000"/>
          <w:kern w:val="0"/>
          <w:sz w:val="48"/>
          <w:szCs w:val="48"/>
        </w:rPr>
      </w:pPr>
      <w:r>
        <w:rPr>
          <w:color w:val="000000"/>
          <w:kern w:val="0"/>
          <w:sz w:val="48"/>
          <w:szCs w:val="48"/>
        </w:rPr>
        <w:t xml:space="preserve"> </w:t>
      </w:r>
      <w:r>
        <w:rPr>
          <w:b/>
          <w:bCs/>
          <w:color w:val="000000"/>
          <w:kern w:val="0"/>
          <w:sz w:val="48"/>
          <w:szCs w:val="48"/>
        </w:rPr>
        <w:t>报</w:t>
      </w:r>
      <w:r>
        <w:rPr>
          <w:b/>
          <w:bCs/>
          <w:color w:val="000000"/>
          <w:kern w:val="0"/>
          <w:sz w:val="48"/>
          <w:szCs w:val="48"/>
        </w:rPr>
        <w:t xml:space="preserve"> </w:t>
      </w:r>
      <w:r>
        <w:rPr>
          <w:b/>
          <w:bCs/>
          <w:color w:val="000000"/>
          <w:kern w:val="0"/>
          <w:sz w:val="48"/>
          <w:szCs w:val="48"/>
        </w:rPr>
        <w:t>价</w:t>
      </w:r>
      <w:r>
        <w:rPr>
          <w:b/>
          <w:bCs/>
          <w:color w:val="000000"/>
          <w:kern w:val="0"/>
          <w:sz w:val="48"/>
          <w:szCs w:val="48"/>
        </w:rPr>
        <w:t xml:space="preserve"> </w:t>
      </w:r>
      <w:r>
        <w:rPr>
          <w:b/>
          <w:bCs/>
          <w:color w:val="000000"/>
          <w:kern w:val="0"/>
          <w:sz w:val="48"/>
          <w:szCs w:val="48"/>
        </w:rPr>
        <w:t>单</w:t>
      </w:r>
    </w:p>
    <w:p w14:paraId="1202F5D6" w14:textId="77777777" w:rsidR="00AE053F" w:rsidRDefault="00000000">
      <w:pPr>
        <w:pStyle w:val="af0"/>
        <w:widowControl/>
        <w:numPr>
          <w:ilvl w:val="0"/>
          <w:numId w:val="7"/>
        </w:numPr>
        <w:tabs>
          <w:tab w:val="left" w:pos="5910"/>
        </w:tabs>
        <w:spacing w:line="360" w:lineRule="auto"/>
        <w:ind w:firstLineChars="0"/>
        <w:jc w:val="left"/>
        <w:rPr>
          <w:color w:val="000000"/>
          <w:kern w:val="0"/>
          <w:sz w:val="28"/>
          <w:szCs w:val="28"/>
        </w:rPr>
      </w:pPr>
      <w:r>
        <w:rPr>
          <w:color w:val="000000"/>
          <w:kern w:val="0"/>
          <w:sz w:val="28"/>
          <w:szCs w:val="28"/>
        </w:rPr>
        <w:t>我公司已仔细研究了</w:t>
      </w:r>
      <w:r>
        <w:rPr>
          <w:color w:val="000000"/>
          <w:kern w:val="0"/>
          <w:sz w:val="28"/>
          <w:szCs w:val="28"/>
          <w:u w:val="single"/>
        </w:rPr>
        <w:t xml:space="preserve"> </w:t>
      </w:r>
      <w:r>
        <w:rPr>
          <w:color w:val="000000"/>
          <w:kern w:val="0"/>
          <w:sz w:val="28"/>
          <w:szCs w:val="28"/>
          <w:u w:val="single"/>
        </w:rPr>
        <w:t>新中、前哨、新华电排站安装自动化设备项目</w:t>
      </w:r>
      <w:r>
        <w:rPr>
          <w:color w:val="000000"/>
          <w:kern w:val="0"/>
          <w:sz w:val="28"/>
          <w:szCs w:val="28"/>
          <w:u w:val="single"/>
        </w:rPr>
        <w:t xml:space="preserve"> </w:t>
      </w:r>
      <w:r>
        <w:rPr>
          <w:color w:val="000000"/>
          <w:kern w:val="0"/>
          <w:sz w:val="28"/>
          <w:szCs w:val="28"/>
        </w:rPr>
        <w:t>招标邀请函的全部内容及报价说明，愿意按上述招标文件规定的条件和要求承包规定的全部工作，并承担相关的责任。</w:t>
      </w:r>
    </w:p>
    <w:p w14:paraId="169DDFFF" w14:textId="77777777" w:rsidR="00AE053F" w:rsidRDefault="00000000">
      <w:pPr>
        <w:pStyle w:val="af0"/>
        <w:widowControl/>
        <w:numPr>
          <w:ilvl w:val="0"/>
          <w:numId w:val="7"/>
        </w:numPr>
        <w:tabs>
          <w:tab w:val="left" w:pos="5910"/>
        </w:tabs>
        <w:spacing w:line="360" w:lineRule="auto"/>
        <w:ind w:firstLineChars="0"/>
        <w:jc w:val="left"/>
        <w:rPr>
          <w:color w:val="000000"/>
          <w:kern w:val="0"/>
          <w:sz w:val="28"/>
          <w:szCs w:val="28"/>
        </w:rPr>
      </w:pPr>
      <w:r>
        <w:rPr>
          <w:color w:val="000000"/>
          <w:kern w:val="0"/>
          <w:sz w:val="28"/>
          <w:szCs w:val="28"/>
        </w:rPr>
        <w:t>我公司提交的投标文件在投标截止时间后的</w:t>
      </w:r>
      <w:r>
        <w:rPr>
          <w:color w:val="000000"/>
          <w:kern w:val="0"/>
          <w:sz w:val="28"/>
          <w:szCs w:val="28"/>
        </w:rPr>
        <w:t>60</w:t>
      </w:r>
      <w:r>
        <w:rPr>
          <w:color w:val="000000"/>
          <w:kern w:val="0"/>
          <w:sz w:val="28"/>
          <w:szCs w:val="28"/>
        </w:rPr>
        <w:t>日历天内有效，在此期间被您单位接受的上述文件对我公司一直具有约束力。我公司保证在投标文件有效期内不撤回投标文件，除招标文件另有规定外，不修改投标文件。</w:t>
      </w:r>
    </w:p>
    <w:p w14:paraId="41A6F787" w14:textId="77777777" w:rsidR="00AE053F" w:rsidRDefault="00000000">
      <w:pPr>
        <w:pStyle w:val="af0"/>
        <w:widowControl/>
        <w:numPr>
          <w:ilvl w:val="0"/>
          <w:numId w:val="7"/>
        </w:numPr>
        <w:tabs>
          <w:tab w:val="left" w:pos="5910"/>
        </w:tabs>
        <w:spacing w:line="360" w:lineRule="auto"/>
        <w:ind w:firstLineChars="0"/>
        <w:jc w:val="left"/>
        <w:rPr>
          <w:color w:val="000000"/>
          <w:kern w:val="0"/>
          <w:sz w:val="28"/>
          <w:szCs w:val="28"/>
        </w:rPr>
      </w:pPr>
      <w:r>
        <w:rPr>
          <w:color w:val="000000"/>
          <w:kern w:val="0"/>
          <w:sz w:val="28"/>
          <w:szCs w:val="28"/>
        </w:rPr>
        <w:t>我公司愿意以人民币：</w:t>
      </w:r>
      <w:r>
        <w:rPr>
          <w:color w:val="000000"/>
          <w:kern w:val="0"/>
          <w:sz w:val="28"/>
          <w:szCs w:val="28"/>
          <w:u w:val="single"/>
        </w:rPr>
        <w:t>￥</w:t>
      </w:r>
      <w:r>
        <w:rPr>
          <w:color w:val="000000"/>
          <w:kern w:val="0"/>
          <w:sz w:val="28"/>
          <w:szCs w:val="28"/>
          <w:u w:val="single"/>
        </w:rPr>
        <w:t xml:space="preserve">                   </w:t>
      </w:r>
      <w:r>
        <w:rPr>
          <w:color w:val="000000"/>
          <w:kern w:val="0"/>
          <w:sz w:val="28"/>
          <w:szCs w:val="28"/>
        </w:rPr>
        <w:t>元（含税）（大写：</w:t>
      </w:r>
      <w:r>
        <w:rPr>
          <w:color w:val="000000"/>
          <w:kern w:val="0"/>
          <w:sz w:val="28"/>
          <w:szCs w:val="28"/>
        </w:rPr>
        <w:t xml:space="preserve">                  </w:t>
      </w:r>
      <w:r>
        <w:rPr>
          <w:color w:val="000000"/>
          <w:kern w:val="0"/>
          <w:sz w:val="28"/>
          <w:szCs w:val="28"/>
        </w:rPr>
        <w:t>），承接新中、前哨、新华电排站安装自动化设备项目。</w:t>
      </w:r>
    </w:p>
    <w:p w14:paraId="3D72D13B" w14:textId="77777777" w:rsidR="00AE053F" w:rsidRDefault="00000000">
      <w:pPr>
        <w:pStyle w:val="af0"/>
        <w:widowControl/>
        <w:numPr>
          <w:ilvl w:val="0"/>
          <w:numId w:val="7"/>
        </w:numPr>
        <w:tabs>
          <w:tab w:val="left" w:pos="5910"/>
        </w:tabs>
        <w:spacing w:line="360" w:lineRule="auto"/>
        <w:ind w:firstLineChars="0"/>
        <w:jc w:val="left"/>
        <w:rPr>
          <w:color w:val="000000"/>
          <w:kern w:val="0"/>
          <w:sz w:val="28"/>
          <w:szCs w:val="28"/>
          <w:u w:val="single"/>
        </w:rPr>
      </w:pPr>
      <w:r>
        <w:rPr>
          <w:color w:val="000000"/>
          <w:kern w:val="0"/>
          <w:sz w:val="28"/>
          <w:szCs w:val="28"/>
        </w:rPr>
        <w:t>如我方中标：</w:t>
      </w:r>
    </w:p>
    <w:p w14:paraId="78D1A071" w14:textId="77777777" w:rsidR="00AE053F" w:rsidRDefault="00000000">
      <w:pPr>
        <w:pStyle w:val="af0"/>
        <w:widowControl/>
        <w:numPr>
          <w:ilvl w:val="0"/>
          <w:numId w:val="8"/>
        </w:numPr>
        <w:tabs>
          <w:tab w:val="left" w:pos="5910"/>
        </w:tabs>
        <w:spacing w:line="360" w:lineRule="auto"/>
        <w:ind w:firstLineChars="0"/>
        <w:jc w:val="left"/>
        <w:rPr>
          <w:color w:val="000000"/>
          <w:kern w:val="0"/>
          <w:sz w:val="28"/>
          <w:szCs w:val="28"/>
        </w:rPr>
      </w:pPr>
      <w:r>
        <w:rPr>
          <w:color w:val="000000"/>
          <w:kern w:val="0"/>
          <w:sz w:val="28"/>
          <w:szCs w:val="28"/>
        </w:rPr>
        <w:t>我方承诺在收到中标通知书后，在中标通知书规定的期限内与您方签订合同；</w:t>
      </w:r>
    </w:p>
    <w:p w14:paraId="1D05115B" w14:textId="77777777" w:rsidR="00AE053F" w:rsidRDefault="00000000">
      <w:pPr>
        <w:pStyle w:val="af0"/>
        <w:widowControl/>
        <w:numPr>
          <w:ilvl w:val="0"/>
          <w:numId w:val="8"/>
        </w:numPr>
        <w:tabs>
          <w:tab w:val="left" w:pos="5910"/>
        </w:tabs>
        <w:spacing w:line="360" w:lineRule="auto"/>
        <w:ind w:firstLineChars="0"/>
        <w:jc w:val="left"/>
        <w:rPr>
          <w:color w:val="000000"/>
          <w:kern w:val="0"/>
          <w:sz w:val="28"/>
          <w:szCs w:val="28"/>
          <w:u w:val="single"/>
        </w:rPr>
      </w:pPr>
      <w:r>
        <w:rPr>
          <w:color w:val="000000"/>
          <w:kern w:val="0"/>
          <w:sz w:val="28"/>
          <w:szCs w:val="28"/>
        </w:rPr>
        <w:t>我方承诺在招标文件要求的期限内完成所有</w:t>
      </w:r>
      <w:bookmarkStart w:id="2" w:name="_Hlk107058705"/>
      <w:r>
        <w:rPr>
          <w:color w:val="000000"/>
          <w:kern w:val="0"/>
          <w:sz w:val="28"/>
          <w:szCs w:val="28"/>
          <w:u w:val="single"/>
        </w:rPr>
        <w:t>新中、前哨、新华电排站安装自动化设备项目</w:t>
      </w:r>
      <w:bookmarkEnd w:id="2"/>
      <w:r>
        <w:rPr>
          <w:color w:val="000000"/>
          <w:kern w:val="0"/>
          <w:sz w:val="28"/>
          <w:szCs w:val="28"/>
        </w:rPr>
        <w:t>招标邀请函要求的工作。</w:t>
      </w:r>
    </w:p>
    <w:p w14:paraId="66777EBD" w14:textId="77777777" w:rsidR="00AE053F" w:rsidRDefault="00AE053F">
      <w:pPr>
        <w:widowControl/>
        <w:tabs>
          <w:tab w:val="left" w:pos="5910"/>
        </w:tabs>
        <w:spacing w:line="360" w:lineRule="auto"/>
        <w:ind w:left="720"/>
        <w:jc w:val="left"/>
        <w:rPr>
          <w:color w:val="000000"/>
          <w:kern w:val="0"/>
          <w:sz w:val="28"/>
          <w:szCs w:val="28"/>
          <w:u w:val="single"/>
        </w:rPr>
      </w:pPr>
    </w:p>
    <w:p w14:paraId="1145F8B9" w14:textId="77777777" w:rsidR="00AE053F" w:rsidRDefault="00000000">
      <w:pPr>
        <w:widowControl/>
        <w:tabs>
          <w:tab w:val="left" w:pos="5910"/>
        </w:tabs>
        <w:spacing w:line="600" w:lineRule="auto"/>
        <w:ind w:left="720"/>
        <w:jc w:val="left"/>
        <w:rPr>
          <w:b/>
          <w:bCs/>
          <w:color w:val="000000"/>
          <w:kern w:val="0"/>
          <w:sz w:val="28"/>
          <w:szCs w:val="28"/>
        </w:rPr>
      </w:pPr>
      <w:r>
        <w:rPr>
          <w:b/>
          <w:bCs/>
          <w:color w:val="000000"/>
          <w:kern w:val="0"/>
          <w:sz w:val="28"/>
          <w:szCs w:val="28"/>
        </w:rPr>
        <w:t>投标人：</w:t>
      </w:r>
      <w:r>
        <w:rPr>
          <w:b/>
          <w:bCs/>
          <w:color w:val="000000"/>
          <w:kern w:val="0"/>
          <w:sz w:val="28"/>
          <w:szCs w:val="28"/>
          <w:u w:val="single"/>
        </w:rPr>
        <w:t xml:space="preserve">                                </w:t>
      </w:r>
      <w:r>
        <w:rPr>
          <w:b/>
          <w:bCs/>
          <w:color w:val="000000"/>
          <w:kern w:val="0"/>
          <w:sz w:val="28"/>
          <w:szCs w:val="28"/>
        </w:rPr>
        <w:t>（盖章）</w:t>
      </w:r>
    </w:p>
    <w:p w14:paraId="44637F70" w14:textId="77777777" w:rsidR="00AE053F" w:rsidRDefault="00000000">
      <w:pPr>
        <w:widowControl/>
        <w:tabs>
          <w:tab w:val="left" w:pos="5910"/>
        </w:tabs>
        <w:spacing w:line="600" w:lineRule="auto"/>
        <w:ind w:left="720"/>
        <w:jc w:val="left"/>
        <w:rPr>
          <w:b/>
          <w:bCs/>
          <w:color w:val="000000"/>
          <w:kern w:val="0"/>
          <w:sz w:val="28"/>
          <w:szCs w:val="28"/>
        </w:rPr>
      </w:pPr>
      <w:r>
        <w:rPr>
          <w:b/>
          <w:bCs/>
          <w:color w:val="000000"/>
          <w:kern w:val="0"/>
          <w:sz w:val="28"/>
          <w:szCs w:val="28"/>
        </w:rPr>
        <w:t>法定代表人或委托代表：</w:t>
      </w:r>
      <w:r>
        <w:rPr>
          <w:b/>
          <w:bCs/>
          <w:color w:val="000000"/>
          <w:kern w:val="0"/>
          <w:sz w:val="28"/>
          <w:szCs w:val="28"/>
          <w:u w:val="single"/>
        </w:rPr>
        <w:t xml:space="preserve">                    </w:t>
      </w:r>
      <w:r>
        <w:rPr>
          <w:b/>
          <w:bCs/>
          <w:color w:val="000000"/>
          <w:kern w:val="0"/>
          <w:sz w:val="28"/>
          <w:szCs w:val="28"/>
        </w:rPr>
        <w:t>（签字）</w:t>
      </w:r>
    </w:p>
    <w:p w14:paraId="33868C10" w14:textId="77777777" w:rsidR="00AE053F" w:rsidRDefault="00000000">
      <w:pPr>
        <w:widowControl/>
        <w:tabs>
          <w:tab w:val="left" w:pos="5910"/>
        </w:tabs>
        <w:spacing w:line="600" w:lineRule="auto"/>
        <w:ind w:left="720"/>
        <w:jc w:val="left"/>
        <w:rPr>
          <w:b/>
          <w:bCs/>
          <w:color w:val="000000"/>
          <w:kern w:val="0"/>
          <w:sz w:val="28"/>
          <w:szCs w:val="28"/>
        </w:rPr>
        <w:sectPr w:rsidR="00AE053F">
          <w:headerReference w:type="default" r:id="rId7"/>
          <w:pgSz w:w="11910" w:h="16840"/>
          <w:pgMar w:top="1440" w:right="1800" w:bottom="1440" w:left="1800" w:header="763" w:footer="705" w:gutter="0"/>
          <w:cols w:space="720"/>
          <w:docGrid w:linePitch="286"/>
        </w:sectPr>
      </w:pPr>
      <w:r>
        <w:rPr>
          <w:b/>
          <w:bCs/>
          <w:color w:val="000000"/>
          <w:kern w:val="0"/>
          <w:sz w:val="28"/>
          <w:szCs w:val="28"/>
        </w:rPr>
        <w:t>日期：</w:t>
      </w:r>
      <w:r>
        <w:rPr>
          <w:b/>
          <w:bCs/>
          <w:color w:val="000000"/>
          <w:kern w:val="0"/>
          <w:sz w:val="28"/>
          <w:szCs w:val="28"/>
        </w:rPr>
        <w:t>2022</w:t>
      </w:r>
      <w:r>
        <w:rPr>
          <w:b/>
          <w:bCs/>
          <w:color w:val="000000"/>
          <w:kern w:val="0"/>
          <w:sz w:val="28"/>
          <w:szCs w:val="28"/>
        </w:rPr>
        <w:t>年</w:t>
      </w:r>
      <w:r>
        <w:rPr>
          <w:b/>
          <w:bCs/>
          <w:color w:val="000000"/>
          <w:kern w:val="0"/>
          <w:sz w:val="28"/>
          <w:szCs w:val="28"/>
        </w:rPr>
        <w:t xml:space="preserve">   </w:t>
      </w:r>
      <w:r>
        <w:rPr>
          <w:b/>
          <w:bCs/>
          <w:color w:val="000000"/>
          <w:kern w:val="0"/>
          <w:sz w:val="28"/>
          <w:szCs w:val="28"/>
        </w:rPr>
        <w:t>月</w:t>
      </w:r>
      <w:r>
        <w:rPr>
          <w:b/>
          <w:bCs/>
          <w:color w:val="000000"/>
          <w:kern w:val="0"/>
          <w:sz w:val="28"/>
          <w:szCs w:val="28"/>
        </w:rPr>
        <w:t xml:space="preserve">   </w:t>
      </w:r>
      <w:r>
        <w:rPr>
          <w:b/>
          <w:bCs/>
          <w:color w:val="000000"/>
          <w:kern w:val="0"/>
          <w:sz w:val="28"/>
          <w:szCs w:val="28"/>
        </w:rPr>
        <w:t>日</w:t>
      </w:r>
    </w:p>
    <w:p w14:paraId="4BB82312" w14:textId="77777777" w:rsidR="00AE053F" w:rsidRDefault="00000000">
      <w:pPr>
        <w:jc w:val="left"/>
        <w:rPr>
          <w:sz w:val="28"/>
          <w:szCs w:val="28"/>
        </w:rPr>
      </w:pPr>
      <w:r>
        <w:rPr>
          <w:rFonts w:hint="eastAsia"/>
          <w:sz w:val="28"/>
          <w:szCs w:val="28"/>
        </w:rPr>
        <w:lastRenderedPageBreak/>
        <w:t>附件</w:t>
      </w:r>
      <w:r>
        <w:rPr>
          <w:rFonts w:hint="eastAsia"/>
          <w:sz w:val="28"/>
          <w:szCs w:val="28"/>
        </w:rPr>
        <w:t>2</w:t>
      </w:r>
      <w:r>
        <w:rPr>
          <w:sz w:val="28"/>
          <w:szCs w:val="28"/>
        </w:rPr>
        <w:t>-1</w:t>
      </w:r>
      <w:r>
        <w:rPr>
          <w:rFonts w:hint="eastAsia"/>
          <w:sz w:val="28"/>
          <w:szCs w:val="28"/>
        </w:rPr>
        <w:t>：</w:t>
      </w:r>
    </w:p>
    <w:p w14:paraId="72263A89" w14:textId="77777777" w:rsidR="00AE053F" w:rsidRDefault="00000000">
      <w:pPr>
        <w:jc w:val="center"/>
        <w:rPr>
          <w:sz w:val="48"/>
          <w:szCs w:val="48"/>
        </w:rPr>
      </w:pPr>
      <w:r>
        <w:rPr>
          <w:rFonts w:hint="eastAsia"/>
          <w:sz w:val="48"/>
          <w:szCs w:val="48"/>
        </w:rPr>
        <w:t>报价清单</w:t>
      </w:r>
    </w:p>
    <w:tbl>
      <w:tblPr>
        <w:tblW w:w="15880" w:type="dxa"/>
        <w:jc w:val="center"/>
        <w:tblLook w:val="04A0" w:firstRow="1" w:lastRow="0" w:firstColumn="1" w:lastColumn="0" w:noHBand="0" w:noVBand="1"/>
      </w:tblPr>
      <w:tblGrid>
        <w:gridCol w:w="1080"/>
        <w:gridCol w:w="1660"/>
        <w:gridCol w:w="4240"/>
        <w:gridCol w:w="660"/>
        <w:gridCol w:w="660"/>
        <w:gridCol w:w="1240"/>
        <w:gridCol w:w="1540"/>
        <w:gridCol w:w="4800"/>
      </w:tblGrid>
      <w:tr w:rsidR="00AE053F" w14:paraId="226F52AF" w14:textId="77777777">
        <w:trPr>
          <w:trHeight w:val="540"/>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0812C"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1660" w:type="dxa"/>
            <w:tcBorders>
              <w:top w:val="single" w:sz="4" w:space="0" w:color="auto"/>
              <w:left w:val="nil"/>
              <w:bottom w:val="single" w:sz="4" w:space="0" w:color="auto"/>
              <w:right w:val="single" w:sz="4" w:space="0" w:color="auto"/>
            </w:tcBorders>
            <w:shd w:val="clear" w:color="auto" w:fill="auto"/>
            <w:vAlign w:val="center"/>
          </w:tcPr>
          <w:p w14:paraId="0B8841F0"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项目名称</w:t>
            </w:r>
          </w:p>
        </w:tc>
        <w:tc>
          <w:tcPr>
            <w:tcW w:w="4240" w:type="dxa"/>
            <w:tcBorders>
              <w:top w:val="single" w:sz="4" w:space="0" w:color="auto"/>
              <w:left w:val="nil"/>
              <w:bottom w:val="single" w:sz="4" w:space="0" w:color="auto"/>
              <w:right w:val="single" w:sz="4" w:space="0" w:color="auto"/>
            </w:tcBorders>
            <w:shd w:val="clear" w:color="auto" w:fill="auto"/>
            <w:vAlign w:val="center"/>
          </w:tcPr>
          <w:p w14:paraId="05565C92" w14:textId="77777777" w:rsidR="00AE053F" w:rsidRDefault="00000000">
            <w:pPr>
              <w:widowControl/>
              <w:jc w:val="left"/>
              <w:rPr>
                <w:rFonts w:ascii="宋体" w:hAnsi="宋体" w:cs="宋体"/>
                <w:color w:val="000000"/>
                <w:kern w:val="0"/>
                <w:sz w:val="22"/>
                <w:szCs w:val="22"/>
              </w:rPr>
            </w:pPr>
            <w:r>
              <w:rPr>
                <w:rFonts w:ascii="宋体" w:hAnsi="宋体" w:cs="宋体" w:hint="eastAsia"/>
                <w:color w:val="000000"/>
                <w:kern w:val="0"/>
                <w:sz w:val="22"/>
                <w:szCs w:val="22"/>
              </w:rPr>
              <w:t>项目特征</w:t>
            </w:r>
          </w:p>
        </w:tc>
        <w:tc>
          <w:tcPr>
            <w:tcW w:w="660" w:type="dxa"/>
            <w:tcBorders>
              <w:top w:val="single" w:sz="4" w:space="0" w:color="auto"/>
              <w:left w:val="nil"/>
              <w:bottom w:val="single" w:sz="4" w:space="0" w:color="auto"/>
              <w:right w:val="single" w:sz="4" w:space="0" w:color="auto"/>
            </w:tcBorders>
            <w:shd w:val="clear" w:color="auto" w:fill="auto"/>
            <w:vAlign w:val="center"/>
          </w:tcPr>
          <w:p w14:paraId="5D2A1259"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单位</w:t>
            </w:r>
          </w:p>
        </w:tc>
        <w:tc>
          <w:tcPr>
            <w:tcW w:w="660" w:type="dxa"/>
            <w:tcBorders>
              <w:top w:val="single" w:sz="4" w:space="0" w:color="auto"/>
              <w:left w:val="nil"/>
              <w:bottom w:val="single" w:sz="4" w:space="0" w:color="auto"/>
              <w:right w:val="single" w:sz="4" w:space="0" w:color="auto"/>
            </w:tcBorders>
            <w:shd w:val="clear" w:color="auto" w:fill="auto"/>
            <w:vAlign w:val="center"/>
          </w:tcPr>
          <w:p w14:paraId="320EBAD9"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数量</w:t>
            </w:r>
          </w:p>
        </w:tc>
        <w:tc>
          <w:tcPr>
            <w:tcW w:w="1240" w:type="dxa"/>
            <w:tcBorders>
              <w:top w:val="single" w:sz="4" w:space="0" w:color="auto"/>
              <w:left w:val="nil"/>
              <w:bottom w:val="single" w:sz="4" w:space="0" w:color="auto"/>
              <w:right w:val="single" w:sz="4" w:space="0" w:color="auto"/>
            </w:tcBorders>
            <w:shd w:val="clear" w:color="auto" w:fill="auto"/>
            <w:vAlign w:val="center"/>
          </w:tcPr>
          <w:p w14:paraId="7A22DA7D"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含税综合单价</w:t>
            </w:r>
          </w:p>
        </w:tc>
        <w:tc>
          <w:tcPr>
            <w:tcW w:w="1540" w:type="dxa"/>
            <w:tcBorders>
              <w:top w:val="single" w:sz="4" w:space="0" w:color="auto"/>
              <w:left w:val="nil"/>
              <w:bottom w:val="single" w:sz="4" w:space="0" w:color="auto"/>
              <w:right w:val="single" w:sz="4" w:space="0" w:color="auto"/>
            </w:tcBorders>
            <w:shd w:val="clear" w:color="auto" w:fill="auto"/>
            <w:vAlign w:val="center"/>
          </w:tcPr>
          <w:p w14:paraId="2624EE70"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金额（元）</w:t>
            </w:r>
          </w:p>
        </w:tc>
        <w:tc>
          <w:tcPr>
            <w:tcW w:w="4800" w:type="dxa"/>
            <w:tcBorders>
              <w:top w:val="single" w:sz="4" w:space="0" w:color="auto"/>
              <w:left w:val="nil"/>
              <w:bottom w:val="single" w:sz="4" w:space="0" w:color="auto"/>
              <w:right w:val="single" w:sz="4" w:space="0" w:color="auto"/>
            </w:tcBorders>
            <w:shd w:val="clear" w:color="auto" w:fill="auto"/>
            <w:vAlign w:val="center"/>
          </w:tcPr>
          <w:p w14:paraId="71DC106E" w14:textId="77777777" w:rsidR="00AE053F" w:rsidRDefault="00000000">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AE053F" w14:paraId="3369BE24" w14:textId="77777777">
        <w:trPr>
          <w:trHeight w:val="5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23C3CDD5"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660" w:type="dxa"/>
            <w:tcBorders>
              <w:top w:val="nil"/>
              <w:left w:val="nil"/>
              <w:bottom w:val="single" w:sz="4" w:space="0" w:color="auto"/>
              <w:right w:val="single" w:sz="4" w:space="0" w:color="auto"/>
            </w:tcBorders>
            <w:shd w:val="clear" w:color="auto" w:fill="auto"/>
            <w:vAlign w:val="center"/>
          </w:tcPr>
          <w:p w14:paraId="29BC1815"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水泵控制主机</w:t>
            </w:r>
          </w:p>
        </w:tc>
        <w:tc>
          <w:tcPr>
            <w:tcW w:w="4240" w:type="dxa"/>
            <w:tcBorders>
              <w:top w:val="nil"/>
              <w:left w:val="nil"/>
              <w:bottom w:val="single" w:sz="4" w:space="0" w:color="auto"/>
              <w:right w:val="single" w:sz="4" w:space="0" w:color="auto"/>
            </w:tcBorders>
            <w:shd w:val="clear" w:color="auto" w:fill="auto"/>
            <w:vAlign w:val="center"/>
          </w:tcPr>
          <w:p w14:paraId="2FF49DD8"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1.支持wifi或网线接入联网；根据手机或电脑端设置控制电机，手动、自动两种控制模式，</w:t>
            </w:r>
          </w:p>
        </w:tc>
        <w:tc>
          <w:tcPr>
            <w:tcW w:w="660" w:type="dxa"/>
            <w:tcBorders>
              <w:top w:val="nil"/>
              <w:left w:val="nil"/>
              <w:bottom w:val="single" w:sz="4" w:space="0" w:color="auto"/>
              <w:right w:val="single" w:sz="4" w:space="0" w:color="auto"/>
            </w:tcBorders>
            <w:shd w:val="clear" w:color="auto" w:fill="auto"/>
            <w:vAlign w:val="center"/>
          </w:tcPr>
          <w:p w14:paraId="5658347E"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660" w:type="dxa"/>
            <w:tcBorders>
              <w:top w:val="nil"/>
              <w:left w:val="nil"/>
              <w:bottom w:val="single" w:sz="4" w:space="0" w:color="auto"/>
              <w:right w:val="single" w:sz="4" w:space="0" w:color="auto"/>
            </w:tcBorders>
            <w:shd w:val="clear" w:color="auto" w:fill="auto"/>
            <w:vAlign w:val="center"/>
          </w:tcPr>
          <w:p w14:paraId="10E2BB7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40" w:type="dxa"/>
            <w:tcBorders>
              <w:top w:val="nil"/>
              <w:left w:val="nil"/>
              <w:bottom w:val="single" w:sz="4" w:space="0" w:color="auto"/>
              <w:right w:val="single" w:sz="4" w:space="0" w:color="auto"/>
            </w:tcBorders>
            <w:shd w:val="clear" w:color="auto" w:fill="auto"/>
            <w:vAlign w:val="center"/>
          </w:tcPr>
          <w:p w14:paraId="653F6B99"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4D0FA77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6C988D18"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整个控制系统的传输中枢，在与平台软件未正常连接时，保证本地的水泵控制不受影响，同时提供本地系统的联动控制，对本地系统数据做采集、处理、判断和上传</w:t>
            </w:r>
          </w:p>
        </w:tc>
      </w:tr>
      <w:tr w:rsidR="00AE053F" w14:paraId="3526B9A8"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7AB03E9F"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660" w:type="dxa"/>
            <w:tcBorders>
              <w:top w:val="nil"/>
              <w:left w:val="nil"/>
              <w:bottom w:val="single" w:sz="4" w:space="0" w:color="auto"/>
              <w:right w:val="single" w:sz="4" w:space="0" w:color="auto"/>
            </w:tcBorders>
            <w:shd w:val="clear" w:color="auto" w:fill="auto"/>
            <w:noWrap/>
            <w:vAlign w:val="center"/>
          </w:tcPr>
          <w:p w14:paraId="565F47E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防雷装置</w:t>
            </w:r>
          </w:p>
        </w:tc>
        <w:tc>
          <w:tcPr>
            <w:tcW w:w="4240" w:type="dxa"/>
            <w:tcBorders>
              <w:top w:val="nil"/>
              <w:left w:val="nil"/>
              <w:bottom w:val="single" w:sz="4" w:space="0" w:color="auto"/>
              <w:right w:val="single" w:sz="4" w:space="0" w:color="auto"/>
            </w:tcBorders>
            <w:shd w:val="clear" w:color="auto" w:fill="auto"/>
            <w:vAlign w:val="center"/>
          </w:tcPr>
          <w:p w14:paraId="205669B9"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1.防雷装置</w:t>
            </w:r>
          </w:p>
        </w:tc>
        <w:tc>
          <w:tcPr>
            <w:tcW w:w="660" w:type="dxa"/>
            <w:tcBorders>
              <w:top w:val="nil"/>
              <w:left w:val="nil"/>
              <w:bottom w:val="single" w:sz="4" w:space="0" w:color="auto"/>
              <w:right w:val="single" w:sz="4" w:space="0" w:color="auto"/>
            </w:tcBorders>
            <w:shd w:val="clear" w:color="auto" w:fill="auto"/>
            <w:vAlign w:val="center"/>
          </w:tcPr>
          <w:p w14:paraId="2E229AE6"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660" w:type="dxa"/>
            <w:tcBorders>
              <w:top w:val="nil"/>
              <w:left w:val="nil"/>
              <w:bottom w:val="single" w:sz="4" w:space="0" w:color="auto"/>
              <w:right w:val="single" w:sz="4" w:space="0" w:color="auto"/>
            </w:tcBorders>
            <w:shd w:val="clear" w:color="auto" w:fill="auto"/>
            <w:vAlign w:val="center"/>
          </w:tcPr>
          <w:p w14:paraId="009D485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40" w:type="dxa"/>
            <w:tcBorders>
              <w:top w:val="nil"/>
              <w:left w:val="nil"/>
              <w:bottom w:val="single" w:sz="4" w:space="0" w:color="auto"/>
              <w:right w:val="single" w:sz="4" w:space="0" w:color="auto"/>
            </w:tcBorders>
            <w:shd w:val="clear" w:color="auto" w:fill="auto"/>
            <w:vAlign w:val="center"/>
          </w:tcPr>
          <w:p w14:paraId="2CED02D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1B9254F6"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57D22D75"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6D6908D8" w14:textId="77777777">
        <w:trPr>
          <w:trHeight w:val="45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29AD439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660" w:type="dxa"/>
            <w:tcBorders>
              <w:top w:val="nil"/>
              <w:left w:val="nil"/>
              <w:bottom w:val="single" w:sz="4" w:space="0" w:color="auto"/>
              <w:right w:val="single" w:sz="4" w:space="0" w:color="auto"/>
            </w:tcBorders>
            <w:shd w:val="clear" w:color="auto" w:fill="auto"/>
            <w:vAlign w:val="center"/>
          </w:tcPr>
          <w:p w14:paraId="7706BE5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水位监测设备</w:t>
            </w:r>
          </w:p>
        </w:tc>
        <w:tc>
          <w:tcPr>
            <w:tcW w:w="4240" w:type="dxa"/>
            <w:tcBorders>
              <w:top w:val="nil"/>
              <w:left w:val="nil"/>
              <w:bottom w:val="single" w:sz="4" w:space="0" w:color="auto"/>
              <w:right w:val="single" w:sz="4" w:space="0" w:color="auto"/>
            </w:tcBorders>
            <w:shd w:val="clear" w:color="auto" w:fill="auto"/>
            <w:vAlign w:val="center"/>
          </w:tcPr>
          <w:p w14:paraId="58C1CCB3"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1.采用模拟量输出，将水位数据经控制主机实时传输到客户端</w:t>
            </w:r>
          </w:p>
        </w:tc>
        <w:tc>
          <w:tcPr>
            <w:tcW w:w="660" w:type="dxa"/>
            <w:tcBorders>
              <w:top w:val="nil"/>
              <w:left w:val="nil"/>
              <w:bottom w:val="single" w:sz="4" w:space="0" w:color="auto"/>
              <w:right w:val="single" w:sz="4" w:space="0" w:color="auto"/>
            </w:tcBorders>
            <w:shd w:val="clear" w:color="auto" w:fill="auto"/>
            <w:vAlign w:val="center"/>
          </w:tcPr>
          <w:p w14:paraId="1DD6E3D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660" w:type="dxa"/>
            <w:tcBorders>
              <w:top w:val="nil"/>
              <w:left w:val="nil"/>
              <w:bottom w:val="single" w:sz="4" w:space="0" w:color="auto"/>
              <w:right w:val="single" w:sz="4" w:space="0" w:color="auto"/>
            </w:tcBorders>
            <w:shd w:val="clear" w:color="auto" w:fill="auto"/>
            <w:vAlign w:val="center"/>
          </w:tcPr>
          <w:p w14:paraId="57EF8FC3"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40" w:type="dxa"/>
            <w:tcBorders>
              <w:top w:val="nil"/>
              <w:left w:val="nil"/>
              <w:bottom w:val="single" w:sz="4" w:space="0" w:color="auto"/>
              <w:right w:val="single" w:sz="4" w:space="0" w:color="auto"/>
            </w:tcBorders>
            <w:shd w:val="clear" w:color="auto" w:fill="auto"/>
            <w:vAlign w:val="center"/>
          </w:tcPr>
          <w:p w14:paraId="1C6B11D2"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529760EE"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146E7AC8" w14:textId="77777777" w:rsidR="00AE053F" w:rsidRDefault="00000000">
            <w:pPr>
              <w:widowControl/>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599AB8B6"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71853D8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660" w:type="dxa"/>
            <w:tcBorders>
              <w:top w:val="nil"/>
              <w:left w:val="nil"/>
              <w:bottom w:val="single" w:sz="4" w:space="0" w:color="auto"/>
              <w:right w:val="single" w:sz="4" w:space="0" w:color="auto"/>
            </w:tcBorders>
            <w:shd w:val="clear" w:color="auto" w:fill="auto"/>
            <w:vAlign w:val="center"/>
          </w:tcPr>
          <w:p w14:paraId="1F965603"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智能用电保护装置</w:t>
            </w:r>
          </w:p>
        </w:tc>
        <w:tc>
          <w:tcPr>
            <w:tcW w:w="4240" w:type="dxa"/>
            <w:tcBorders>
              <w:top w:val="nil"/>
              <w:left w:val="nil"/>
              <w:bottom w:val="single" w:sz="4" w:space="0" w:color="auto"/>
              <w:right w:val="single" w:sz="4" w:space="0" w:color="auto"/>
            </w:tcBorders>
            <w:shd w:val="clear" w:color="auto" w:fill="auto"/>
            <w:vAlign w:val="center"/>
          </w:tcPr>
          <w:p w14:paraId="656E6F34"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1.过载缺相保护，电压、电流、电能数据收集</w:t>
            </w:r>
          </w:p>
        </w:tc>
        <w:tc>
          <w:tcPr>
            <w:tcW w:w="660" w:type="dxa"/>
            <w:tcBorders>
              <w:top w:val="nil"/>
              <w:left w:val="nil"/>
              <w:bottom w:val="single" w:sz="4" w:space="0" w:color="auto"/>
              <w:right w:val="single" w:sz="4" w:space="0" w:color="auto"/>
            </w:tcBorders>
            <w:shd w:val="clear" w:color="auto" w:fill="auto"/>
            <w:vAlign w:val="center"/>
          </w:tcPr>
          <w:p w14:paraId="58AD0DFB"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660" w:type="dxa"/>
            <w:tcBorders>
              <w:top w:val="nil"/>
              <w:left w:val="nil"/>
              <w:bottom w:val="single" w:sz="4" w:space="0" w:color="auto"/>
              <w:right w:val="single" w:sz="4" w:space="0" w:color="auto"/>
            </w:tcBorders>
            <w:shd w:val="clear" w:color="auto" w:fill="auto"/>
            <w:vAlign w:val="center"/>
          </w:tcPr>
          <w:p w14:paraId="01FE4C33"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1240" w:type="dxa"/>
            <w:tcBorders>
              <w:top w:val="nil"/>
              <w:left w:val="nil"/>
              <w:bottom w:val="single" w:sz="4" w:space="0" w:color="auto"/>
              <w:right w:val="single" w:sz="4" w:space="0" w:color="auto"/>
            </w:tcBorders>
            <w:shd w:val="clear" w:color="auto" w:fill="auto"/>
            <w:vAlign w:val="center"/>
          </w:tcPr>
          <w:p w14:paraId="13BDF73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79C23679"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2AB0BEF6" w14:textId="77777777" w:rsidR="00AE053F" w:rsidRDefault="00000000">
            <w:pPr>
              <w:widowControl/>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3D87431B" w14:textId="77777777">
        <w:trPr>
          <w:trHeight w:val="45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1FACF3B0"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5</w:t>
            </w:r>
          </w:p>
        </w:tc>
        <w:tc>
          <w:tcPr>
            <w:tcW w:w="1660" w:type="dxa"/>
            <w:tcBorders>
              <w:top w:val="nil"/>
              <w:left w:val="nil"/>
              <w:bottom w:val="single" w:sz="4" w:space="0" w:color="auto"/>
              <w:right w:val="single" w:sz="4" w:space="0" w:color="auto"/>
            </w:tcBorders>
            <w:shd w:val="clear" w:color="auto" w:fill="auto"/>
            <w:vAlign w:val="center"/>
          </w:tcPr>
          <w:p w14:paraId="490D6B0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后台管理平台（服务器）</w:t>
            </w:r>
          </w:p>
        </w:tc>
        <w:tc>
          <w:tcPr>
            <w:tcW w:w="4240" w:type="dxa"/>
            <w:tcBorders>
              <w:top w:val="nil"/>
              <w:left w:val="nil"/>
              <w:bottom w:val="single" w:sz="4" w:space="0" w:color="auto"/>
              <w:right w:val="single" w:sz="4" w:space="0" w:color="auto"/>
            </w:tcBorders>
            <w:shd w:val="clear" w:color="auto" w:fill="auto"/>
            <w:vAlign w:val="center"/>
          </w:tcPr>
          <w:p w14:paraId="22D08979"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1.服务器</w:t>
            </w:r>
          </w:p>
        </w:tc>
        <w:tc>
          <w:tcPr>
            <w:tcW w:w="660" w:type="dxa"/>
            <w:tcBorders>
              <w:top w:val="nil"/>
              <w:left w:val="nil"/>
              <w:bottom w:val="single" w:sz="4" w:space="0" w:color="auto"/>
              <w:right w:val="single" w:sz="4" w:space="0" w:color="auto"/>
            </w:tcBorders>
            <w:shd w:val="clear" w:color="auto" w:fill="auto"/>
            <w:vAlign w:val="center"/>
          </w:tcPr>
          <w:p w14:paraId="35369FD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660" w:type="dxa"/>
            <w:tcBorders>
              <w:top w:val="nil"/>
              <w:left w:val="nil"/>
              <w:bottom w:val="single" w:sz="4" w:space="0" w:color="auto"/>
              <w:right w:val="single" w:sz="4" w:space="0" w:color="auto"/>
            </w:tcBorders>
            <w:shd w:val="clear" w:color="auto" w:fill="auto"/>
            <w:vAlign w:val="center"/>
          </w:tcPr>
          <w:p w14:paraId="0B9E5CB0"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40" w:type="dxa"/>
            <w:tcBorders>
              <w:top w:val="nil"/>
              <w:left w:val="nil"/>
              <w:bottom w:val="single" w:sz="4" w:space="0" w:color="auto"/>
              <w:right w:val="single" w:sz="4" w:space="0" w:color="auto"/>
            </w:tcBorders>
            <w:shd w:val="clear" w:color="auto" w:fill="auto"/>
            <w:vAlign w:val="center"/>
          </w:tcPr>
          <w:p w14:paraId="5556892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73D8865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54A79EE3"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后台数据处理（含终身使用权）</w:t>
            </w:r>
          </w:p>
        </w:tc>
      </w:tr>
      <w:tr w:rsidR="00AE053F" w14:paraId="5A770E86" w14:textId="77777777">
        <w:trPr>
          <w:trHeight w:val="90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09263815"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6</w:t>
            </w:r>
          </w:p>
        </w:tc>
        <w:tc>
          <w:tcPr>
            <w:tcW w:w="1660" w:type="dxa"/>
            <w:tcBorders>
              <w:top w:val="nil"/>
              <w:left w:val="nil"/>
              <w:bottom w:val="single" w:sz="4" w:space="0" w:color="auto"/>
              <w:right w:val="single" w:sz="4" w:space="0" w:color="auto"/>
            </w:tcBorders>
            <w:shd w:val="clear" w:color="auto" w:fill="auto"/>
            <w:vAlign w:val="center"/>
          </w:tcPr>
          <w:p w14:paraId="1A4225DE"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大屏展示定制服务</w:t>
            </w:r>
          </w:p>
        </w:tc>
        <w:tc>
          <w:tcPr>
            <w:tcW w:w="4240" w:type="dxa"/>
            <w:tcBorders>
              <w:top w:val="nil"/>
              <w:left w:val="nil"/>
              <w:bottom w:val="single" w:sz="4" w:space="0" w:color="auto"/>
              <w:right w:val="single" w:sz="4" w:space="0" w:color="auto"/>
            </w:tcBorders>
            <w:shd w:val="clear" w:color="auto" w:fill="auto"/>
            <w:vAlign w:val="center"/>
          </w:tcPr>
          <w:p w14:paraId="76B37DE0"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1.软件定制</w:t>
            </w:r>
          </w:p>
        </w:tc>
        <w:tc>
          <w:tcPr>
            <w:tcW w:w="660" w:type="dxa"/>
            <w:tcBorders>
              <w:top w:val="nil"/>
              <w:left w:val="nil"/>
              <w:bottom w:val="single" w:sz="4" w:space="0" w:color="auto"/>
              <w:right w:val="single" w:sz="4" w:space="0" w:color="auto"/>
            </w:tcBorders>
            <w:shd w:val="clear" w:color="auto" w:fill="auto"/>
            <w:vAlign w:val="center"/>
          </w:tcPr>
          <w:p w14:paraId="5EF0FE79"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660" w:type="dxa"/>
            <w:tcBorders>
              <w:top w:val="nil"/>
              <w:left w:val="nil"/>
              <w:bottom w:val="single" w:sz="4" w:space="0" w:color="auto"/>
              <w:right w:val="single" w:sz="4" w:space="0" w:color="auto"/>
            </w:tcBorders>
            <w:shd w:val="clear" w:color="auto" w:fill="auto"/>
            <w:vAlign w:val="center"/>
          </w:tcPr>
          <w:p w14:paraId="5E5F4AC9"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0" w:type="dxa"/>
            <w:tcBorders>
              <w:top w:val="nil"/>
              <w:left w:val="nil"/>
              <w:bottom w:val="single" w:sz="4" w:space="0" w:color="auto"/>
              <w:right w:val="single" w:sz="4" w:space="0" w:color="auto"/>
            </w:tcBorders>
            <w:shd w:val="clear" w:color="auto" w:fill="auto"/>
            <w:vAlign w:val="center"/>
          </w:tcPr>
          <w:p w14:paraId="08C4F14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066874EE"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705A7CEA"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根据甲方提供的航拍图制作操作地图，地图上标出各电排站位置且以红点或绿点标识其状态（红为开机状态，绿为停机状态），点击该点进入该电排站操作及监控界面（控制功能参考APP）。及甲方提出的其它要求。</w:t>
            </w:r>
          </w:p>
        </w:tc>
      </w:tr>
      <w:tr w:rsidR="00AE053F" w14:paraId="678600A9" w14:textId="77777777">
        <w:trPr>
          <w:trHeight w:val="90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24750BB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7</w:t>
            </w:r>
          </w:p>
        </w:tc>
        <w:tc>
          <w:tcPr>
            <w:tcW w:w="1660" w:type="dxa"/>
            <w:tcBorders>
              <w:top w:val="nil"/>
              <w:left w:val="nil"/>
              <w:bottom w:val="single" w:sz="4" w:space="0" w:color="auto"/>
              <w:right w:val="single" w:sz="4" w:space="0" w:color="auto"/>
            </w:tcBorders>
            <w:shd w:val="clear" w:color="auto" w:fill="auto"/>
            <w:vAlign w:val="center"/>
          </w:tcPr>
          <w:p w14:paraId="394F2793"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APP</w:t>
            </w:r>
          </w:p>
        </w:tc>
        <w:tc>
          <w:tcPr>
            <w:tcW w:w="4240" w:type="dxa"/>
            <w:tcBorders>
              <w:top w:val="nil"/>
              <w:left w:val="nil"/>
              <w:bottom w:val="single" w:sz="4" w:space="0" w:color="auto"/>
              <w:right w:val="single" w:sz="4" w:space="0" w:color="auto"/>
            </w:tcBorders>
            <w:shd w:val="clear" w:color="auto" w:fill="auto"/>
            <w:vAlign w:val="center"/>
          </w:tcPr>
          <w:p w14:paraId="2CADFFCE"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1.APP</w:t>
            </w:r>
          </w:p>
        </w:tc>
        <w:tc>
          <w:tcPr>
            <w:tcW w:w="660" w:type="dxa"/>
            <w:tcBorders>
              <w:top w:val="nil"/>
              <w:left w:val="nil"/>
              <w:bottom w:val="single" w:sz="4" w:space="0" w:color="auto"/>
              <w:right w:val="single" w:sz="4" w:space="0" w:color="auto"/>
            </w:tcBorders>
            <w:shd w:val="clear" w:color="auto" w:fill="auto"/>
            <w:vAlign w:val="center"/>
          </w:tcPr>
          <w:p w14:paraId="2A3B4DA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660" w:type="dxa"/>
            <w:tcBorders>
              <w:top w:val="nil"/>
              <w:left w:val="nil"/>
              <w:bottom w:val="single" w:sz="4" w:space="0" w:color="auto"/>
              <w:right w:val="single" w:sz="4" w:space="0" w:color="auto"/>
            </w:tcBorders>
            <w:shd w:val="clear" w:color="auto" w:fill="auto"/>
            <w:vAlign w:val="center"/>
          </w:tcPr>
          <w:p w14:paraId="401F45B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40" w:type="dxa"/>
            <w:tcBorders>
              <w:top w:val="nil"/>
              <w:left w:val="nil"/>
              <w:bottom w:val="single" w:sz="4" w:space="0" w:color="auto"/>
              <w:right w:val="single" w:sz="4" w:space="0" w:color="auto"/>
            </w:tcBorders>
            <w:shd w:val="clear" w:color="auto" w:fill="auto"/>
            <w:vAlign w:val="center"/>
          </w:tcPr>
          <w:p w14:paraId="0AC1E72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4BCD9810"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294F6FF0"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新华站一台主机控制两台水泵，其它站为一台主机控制一台水泵。控制要求：手动控制（低水位亦可自动停机）、水位自动控制、手动定时控制。App内可观看监控。及甲方提出的其它要求。</w:t>
            </w:r>
          </w:p>
        </w:tc>
      </w:tr>
      <w:tr w:rsidR="00AE053F" w14:paraId="51947D97" w14:textId="77777777">
        <w:trPr>
          <w:trHeight w:val="326"/>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1AD42F42"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8</w:t>
            </w:r>
          </w:p>
        </w:tc>
        <w:tc>
          <w:tcPr>
            <w:tcW w:w="1660" w:type="dxa"/>
            <w:tcBorders>
              <w:top w:val="nil"/>
              <w:left w:val="nil"/>
              <w:bottom w:val="single" w:sz="4" w:space="0" w:color="auto"/>
              <w:right w:val="single" w:sz="4" w:space="0" w:color="auto"/>
            </w:tcBorders>
            <w:shd w:val="clear" w:color="auto" w:fill="auto"/>
            <w:vAlign w:val="center"/>
          </w:tcPr>
          <w:p w14:paraId="5925C4F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数据安全</w:t>
            </w:r>
          </w:p>
        </w:tc>
        <w:tc>
          <w:tcPr>
            <w:tcW w:w="4240" w:type="dxa"/>
            <w:tcBorders>
              <w:top w:val="nil"/>
              <w:left w:val="nil"/>
              <w:bottom w:val="single" w:sz="4" w:space="0" w:color="auto"/>
              <w:right w:val="single" w:sz="4" w:space="0" w:color="auto"/>
            </w:tcBorders>
            <w:shd w:val="clear" w:color="auto" w:fill="auto"/>
            <w:vAlign w:val="center"/>
          </w:tcPr>
          <w:p w14:paraId="19028809"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1.防火墙应用</w:t>
            </w:r>
          </w:p>
        </w:tc>
        <w:tc>
          <w:tcPr>
            <w:tcW w:w="660" w:type="dxa"/>
            <w:tcBorders>
              <w:top w:val="nil"/>
              <w:left w:val="nil"/>
              <w:bottom w:val="single" w:sz="4" w:space="0" w:color="auto"/>
              <w:right w:val="single" w:sz="4" w:space="0" w:color="auto"/>
            </w:tcBorders>
            <w:shd w:val="clear" w:color="auto" w:fill="auto"/>
            <w:vAlign w:val="center"/>
          </w:tcPr>
          <w:p w14:paraId="11297340"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套</w:t>
            </w:r>
          </w:p>
        </w:tc>
        <w:tc>
          <w:tcPr>
            <w:tcW w:w="660" w:type="dxa"/>
            <w:tcBorders>
              <w:top w:val="nil"/>
              <w:left w:val="nil"/>
              <w:bottom w:val="single" w:sz="4" w:space="0" w:color="auto"/>
              <w:right w:val="single" w:sz="4" w:space="0" w:color="auto"/>
            </w:tcBorders>
            <w:shd w:val="clear" w:color="auto" w:fill="auto"/>
            <w:vAlign w:val="center"/>
          </w:tcPr>
          <w:p w14:paraId="7E3717A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4</w:t>
            </w:r>
          </w:p>
        </w:tc>
        <w:tc>
          <w:tcPr>
            <w:tcW w:w="1240" w:type="dxa"/>
            <w:tcBorders>
              <w:top w:val="nil"/>
              <w:left w:val="nil"/>
              <w:bottom w:val="single" w:sz="4" w:space="0" w:color="auto"/>
              <w:right w:val="single" w:sz="4" w:space="0" w:color="auto"/>
            </w:tcBorders>
            <w:shd w:val="clear" w:color="auto" w:fill="auto"/>
            <w:vAlign w:val="center"/>
          </w:tcPr>
          <w:p w14:paraId="2292F40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7AA87759"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2BF78420"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对电脑端、手机端、后台的数据进行加密与备份，确保不会被第三方入侵操作</w:t>
            </w:r>
          </w:p>
        </w:tc>
      </w:tr>
      <w:tr w:rsidR="00AE053F" w14:paraId="5A5C6B55"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48A2EC03" w14:textId="77777777" w:rsidR="00AE053F" w:rsidRDefault="00000000">
            <w:pPr>
              <w:widowControl/>
              <w:jc w:val="center"/>
              <w:rPr>
                <w:rFonts w:ascii="宋体" w:hAnsi="宋体" w:cs="宋体"/>
                <w:color w:val="000000"/>
                <w:kern w:val="0"/>
                <w:sz w:val="18"/>
                <w:szCs w:val="18"/>
              </w:rPr>
            </w:pPr>
            <w:r>
              <w:rPr>
                <w:rFonts w:ascii="宋体" w:hAnsi="宋体" w:cs="宋体"/>
                <w:color w:val="000000"/>
                <w:kern w:val="0"/>
                <w:sz w:val="18"/>
                <w:szCs w:val="18"/>
              </w:rPr>
              <w:t>9</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tcPr>
          <w:p w14:paraId="2D4506FB"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耗材辅材</w:t>
            </w:r>
          </w:p>
        </w:tc>
        <w:tc>
          <w:tcPr>
            <w:tcW w:w="4240" w:type="dxa"/>
            <w:tcBorders>
              <w:top w:val="nil"/>
              <w:left w:val="nil"/>
              <w:bottom w:val="single" w:sz="4" w:space="0" w:color="auto"/>
              <w:right w:val="single" w:sz="4" w:space="0" w:color="auto"/>
            </w:tcBorders>
            <w:shd w:val="clear" w:color="auto" w:fill="auto"/>
            <w:vAlign w:val="center"/>
          </w:tcPr>
          <w:p w14:paraId="4C29A77F"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RVV-2*1.5</w:t>
            </w:r>
          </w:p>
        </w:tc>
        <w:tc>
          <w:tcPr>
            <w:tcW w:w="660" w:type="dxa"/>
            <w:tcBorders>
              <w:top w:val="nil"/>
              <w:left w:val="nil"/>
              <w:bottom w:val="single" w:sz="4" w:space="0" w:color="auto"/>
              <w:right w:val="single" w:sz="4" w:space="0" w:color="auto"/>
            </w:tcBorders>
            <w:shd w:val="clear" w:color="auto" w:fill="auto"/>
            <w:vAlign w:val="center"/>
          </w:tcPr>
          <w:p w14:paraId="750B8495"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米</w:t>
            </w:r>
          </w:p>
        </w:tc>
        <w:tc>
          <w:tcPr>
            <w:tcW w:w="660" w:type="dxa"/>
            <w:tcBorders>
              <w:top w:val="nil"/>
              <w:left w:val="nil"/>
              <w:bottom w:val="single" w:sz="4" w:space="0" w:color="auto"/>
              <w:right w:val="single" w:sz="4" w:space="0" w:color="auto"/>
            </w:tcBorders>
            <w:shd w:val="clear" w:color="auto" w:fill="auto"/>
            <w:vAlign w:val="center"/>
          </w:tcPr>
          <w:p w14:paraId="55EA32F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240</w:t>
            </w:r>
          </w:p>
        </w:tc>
        <w:tc>
          <w:tcPr>
            <w:tcW w:w="1240" w:type="dxa"/>
            <w:tcBorders>
              <w:top w:val="nil"/>
              <w:left w:val="nil"/>
              <w:bottom w:val="single" w:sz="4" w:space="0" w:color="auto"/>
              <w:right w:val="single" w:sz="4" w:space="0" w:color="auto"/>
            </w:tcBorders>
            <w:shd w:val="clear" w:color="auto" w:fill="auto"/>
            <w:vAlign w:val="center"/>
          </w:tcPr>
          <w:p w14:paraId="14B27B90"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1E3AF58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noWrap/>
            <w:vAlign w:val="center"/>
          </w:tcPr>
          <w:p w14:paraId="56E99741"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78A23626"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268E8A1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0</w:t>
            </w:r>
          </w:p>
        </w:tc>
        <w:tc>
          <w:tcPr>
            <w:tcW w:w="1660" w:type="dxa"/>
            <w:vMerge/>
            <w:tcBorders>
              <w:top w:val="nil"/>
              <w:left w:val="single" w:sz="4" w:space="0" w:color="auto"/>
              <w:bottom w:val="single" w:sz="4" w:space="0" w:color="auto"/>
              <w:right w:val="single" w:sz="4" w:space="0" w:color="auto"/>
            </w:tcBorders>
            <w:vAlign w:val="center"/>
          </w:tcPr>
          <w:p w14:paraId="4554C257" w14:textId="77777777" w:rsidR="00AE053F" w:rsidRDefault="00AE053F">
            <w:pPr>
              <w:widowControl/>
              <w:jc w:val="left"/>
              <w:rPr>
                <w:rFonts w:ascii="宋体" w:hAnsi="宋体" w:cs="宋体"/>
                <w:color w:val="000000"/>
                <w:kern w:val="0"/>
                <w:sz w:val="18"/>
                <w:szCs w:val="18"/>
              </w:rPr>
            </w:pPr>
          </w:p>
        </w:tc>
        <w:tc>
          <w:tcPr>
            <w:tcW w:w="4240" w:type="dxa"/>
            <w:tcBorders>
              <w:top w:val="nil"/>
              <w:left w:val="nil"/>
              <w:bottom w:val="single" w:sz="4" w:space="0" w:color="auto"/>
              <w:right w:val="single" w:sz="4" w:space="0" w:color="auto"/>
            </w:tcBorders>
            <w:shd w:val="clear" w:color="auto" w:fill="auto"/>
            <w:vAlign w:val="center"/>
          </w:tcPr>
          <w:p w14:paraId="5FB0549A"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pvc20</w:t>
            </w:r>
          </w:p>
        </w:tc>
        <w:tc>
          <w:tcPr>
            <w:tcW w:w="660" w:type="dxa"/>
            <w:tcBorders>
              <w:top w:val="nil"/>
              <w:left w:val="nil"/>
              <w:bottom w:val="single" w:sz="4" w:space="0" w:color="auto"/>
              <w:right w:val="single" w:sz="4" w:space="0" w:color="auto"/>
            </w:tcBorders>
            <w:shd w:val="clear" w:color="auto" w:fill="auto"/>
            <w:vAlign w:val="center"/>
          </w:tcPr>
          <w:p w14:paraId="0AAA7F5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米</w:t>
            </w:r>
          </w:p>
        </w:tc>
        <w:tc>
          <w:tcPr>
            <w:tcW w:w="660" w:type="dxa"/>
            <w:tcBorders>
              <w:top w:val="nil"/>
              <w:left w:val="nil"/>
              <w:bottom w:val="single" w:sz="4" w:space="0" w:color="auto"/>
              <w:right w:val="single" w:sz="4" w:space="0" w:color="auto"/>
            </w:tcBorders>
            <w:shd w:val="clear" w:color="auto" w:fill="auto"/>
            <w:vAlign w:val="center"/>
          </w:tcPr>
          <w:p w14:paraId="49E4464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240</w:t>
            </w:r>
          </w:p>
        </w:tc>
        <w:tc>
          <w:tcPr>
            <w:tcW w:w="1240" w:type="dxa"/>
            <w:tcBorders>
              <w:top w:val="nil"/>
              <w:left w:val="nil"/>
              <w:bottom w:val="single" w:sz="4" w:space="0" w:color="auto"/>
              <w:right w:val="single" w:sz="4" w:space="0" w:color="auto"/>
            </w:tcBorders>
            <w:shd w:val="clear" w:color="auto" w:fill="auto"/>
            <w:vAlign w:val="center"/>
          </w:tcPr>
          <w:p w14:paraId="556926E6"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3E06313A"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noWrap/>
            <w:vAlign w:val="center"/>
          </w:tcPr>
          <w:p w14:paraId="0E9B5896"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221A7E7E"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020450D6"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1</w:t>
            </w:r>
          </w:p>
        </w:tc>
        <w:tc>
          <w:tcPr>
            <w:tcW w:w="1660" w:type="dxa"/>
            <w:tcBorders>
              <w:top w:val="nil"/>
              <w:left w:val="nil"/>
              <w:bottom w:val="single" w:sz="4" w:space="0" w:color="auto"/>
              <w:right w:val="single" w:sz="4" w:space="0" w:color="auto"/>
            </w:tcBorders>
            <w:shd w:val="clear" w:color="auto" w:fill="auto"/>
            <w:noWrap/>
            <w:vAlign w:val="center"/>
          </w:tcPr>
          <w:p w14:paraId="7A9DCD1F"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液晶显示屏</w:t>
            </w:r>
          </w:p>
        </w:tc>
        <w:tc>
          <w:tcPr>
            <w:tcW w:w="4240" w:type="dxa"/>
            <w:tcBorders>
              <w:top w:val="nil"/>
              <w:left w:val="nil"/>
              <w:bottom w:val="single" w:sz="4" w:space="0" w:color="auto"/>
              <w:right w:val="single" w:sz="4" w:space="0" w:color="auto"/>
            </w:tcBorders>
            <w:shd w:val="clear" w:color="auto" w:fill="auto"/>
            <w:vAlign w:val="center"/>
          </w:tcPr>
          <w:p w14:paraId="12D324FD"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1.98寸液晶显示屏</w:t>
            </w:r>
          </w:p>
        </w:tc>
        <w:tc>
          <w:tcPr>
            <w:tcW w:w="660" w:type="dxa"/>
            <w:tcBorders>
              <w:top w:val="nil"/>
              <w:left w:val="nil"/>
              <w:bottom w:val="single" w:sz="4" w:space="0" w:color="auto"/>
              <w:right w:val="single" w:sz="4" w:space="0" w:color="auto"/>
            </w:tcBorders>
            <w:shd w:val="clear" w:color="auto" w:fill="auto"/>
            <w:noWrap/>
            <w:vAlign w:val="center"/>
          </w:tcPr>
          <w:p w14:paraId="493EB8BB"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660" w:type="dxa"/>
            <w:tcBorders>
              <w:top w:val="nil"/>
              <w:left w:val="nil"/>
              <w:bottom w:val="single" w:sz="4" w:space="0" w:color="auto"/>
              <w:right w:val="single" w:sz="4" w:space="0" w:color="auto"/>
            </w:tcBorders>
            <w:shd w:val="clear" w:color="auto" w:fill="auto"/>
            <w:noWrap/>
            <w:vAlign w:val="center"/>
          </w:tcPr>
          <w:p w14:paraId="0641A7F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0" w:type="dxa"/>
            <w:tcBorders>
              <w:top w:val="nil"/>
              <w:left w:val="nil"/>
              <w:bottom w:val="single" w:sz="4" w:space="0" w:color="auto"/>
              <w:right w:val="single" w:sz="4" w:space="0" w:color="auto"/>
            </w:tcBorders>
            <w:shd w:val="clear" w:color="auto" w:fill="auto"/>
            <w:noWrap/>
            <w:vAlign w:val="center"/>
          </w:tcPr>
          <w:p w14:paraId="1FD573E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noWrap/>
            <w:vAlign w:val="center"/>
          </w:tcPr>
          <w:p w14:paraId="5ACBBE6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555467AF"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4A968E20" w14:textId="77777777">
        <w:trPr>
          <w:trHeight w:val="45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6D735A0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2</w:t>
            </w:r>
          </w:p>
        </w:tc>
        <w:tc>
          <w:tcPr>
            <w:tcW w:w="1660" w:type="dxa"/>
            <w:tcBorders>
              <w:top w:val="nil"/>
              <w:left w:val="nil"/>
              <w:bottom w:val="single" w:sz="4" w:space="0" w:color="auto"/>
              <w:right w:val="single" w:sz="4" w:space="0" w:color="auto"/>
            </w:tcBorders>
            <w:shd w:val="clear" w:color="auto" w:fill="auto"/>
            <w:noWrap/>
            <w:vAlign w:val="center"/>
          </w:tcPr>
          <w:p w14:paraId="7D5279F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电脑主机</w:t>
            </w:r>
          </w:p>
        </w:tc>
        <w:tc>
          <w:tcPr>
            <w:tcW w:w="4240" w:type="dxa"/>
            <w:tcBorders>
              <w:top w:val="nil"/>
              <w:left w:val="nil"/>
              <w:bottom w:val="single" w:sz="4" w:space="0" w:color="auto"/>
              <w:right w:val="single" w:sz="4" w:space="0" w:color="auto"/>
            </w:tcBorders>
            <w:shd w:val="clear" w:color="auto" w:fill="auto"/>
            <w:vAlign w:val="center"/>
          </w:tcPr>
          <w:p w14:paraId="601ED405"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CPU：I7 10700；内存：金士顿；显卡：影驰GTX1660 6G；硬盘：金士顿128GM2+1T机械硬盘</w:t>
            </w:r>
          </w:p>
        </w:tc>
        <w:tc>
          <w:tcPr>
            <w:tcW w:w="660" w:type="dxa"/>
            <w:tcBorders>
              <w:top w:val="nil"/>
              <w:left w:val="nil"/>
              <w:bottom w:val="single" w:sz="4" w:space="0" w:color="auto"/>
              <w:right w:val="single" w:sz="4" w:space="0" w:color="auto"/>
            </w:tcBorders>
            <w:shd w:val="clear" w:color="auto" w:fill="auto"/>
            <w:noWrap/>
            <w:vAlign w:val="center"/>
          </w:tcPr>
          <w:p w14:paraId="19B8C06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台</w:t>
            </w:r>
          </w:p>
        </w:tc>
        <w:tc>
          <w:tcPr>
            <w:tcW w:w="660" w:type="dxa"/>
            <w:tcBorders>
              <w:top w:val="nil"/>
              <w:left w:val="nil"/>
              <w:bottom w:val="single" w:sz="4" w:space="0" w:color="auto"/>
              <w:right w:val="single" w:sz="4" w:space="0" w:color="auto"/>
            </w:tcBorders>
            <w:shd w:val="clear" w:color="auto" w:fill="auto"/>
            <w:noWrap/>
            <w:vAlign w:val="center"/>
          </w:tcPr>
          <w:p w14:paraId="5FBACBB2"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0" w:type="dxa"/>
            <w:tcBorders>
              <w:top w:val="nil"/>
              <w:left w:val="nil"/>
              <w:bottom w:val="single" w:sz="4" w:space="0" w:color="auto"/>
              <w:right w:val="single" w:sz="4" w:space="0" w:color="auto"/>
            </w:tcBorders>
            <w:shd w:val="clear" w:color="auto" w:fill="auto"/>
            <w:noWrap/>
            <w:vAlign w:val="center"/>
          </w:tcPr>
          <w:p w14:paraId="1C254B0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noWrap/>
            <w:vAlign w:val="center"/>
          </w:tcPr>
          <w:p w14:paraId="5DBCEDF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3401F812"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6330F6D7" w14:textId="77777777">
        <w:trPr>
          <w:trHeight w:val="45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0CD73553"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3</w:t>
            </w:r>
          </w:p>
        </w:tc>
        <w:tc>
          <w:tcPr>
            <w:tcW w:w="1660" w:type="dxa"/>
            <w:tcBorders>
              <w:top w:val="nil"/>
              <w:left w:val="nil"/>
              <w:bottom w:val="single" w:sz="4" w:space="0" w:color="auto"/>
              <w:right w:val="single" w:sz="4" w:space="0" w:color="auto"/>
            </w:tcBorders>
            <w:shd w:val="clear" w:color="auto" w:fill="auto"/>
            <w:vAlign w:val="center"/>
          </w:tcPr>
          <w:p w14:paraId="37256082"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视频端口开通接入</w:t>
            </w:r>
          </w:p>
        </w:tc>
        <w:tc>
          <w:tcPr>
            <w:tcW w:w="4240" w:type="dxa"/>
            <w:tcBorders>
              <w:top w:val="nil"/>
              <w:left w:val="nil"/>
              <w:bottom w:val="single" w:sz="4" w:space="0" w:color="auto"/>
              <w:right w:val="single" w:sz="4" w:space="0" w:color="auto"/>
            </w:tcBorders>
            <w:shd w:val="clear" w:color="auto" w:fill="auto"/>
            <w:vAlign w:val="center"/>
          </w:tcPr>
          <w:p w14:paraId="2FF42D46"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电排站原有监控接入平台，使电脑与手机端可以实时观看监控，且不影响原有监控的录像功能</w:t>
            </w:r>
          </w:p>
        </w:tc>
        <w:tc>
          <w:tcPr>
            <w:tcW w:w="660" w:type="dxa"/>
            <w:tcBorders>
              <w:top w:val="nil"/>
              <w:left w:val="nil"/>
              <w:bottom w:val="single" w:sz="4" w:space="0" w:color="auto"/>
              <w:right w:val="single" w:sz="4" w:space="0" w:color="auto"/>
            </w:tcBorders>
            <w:shd w:val="clear" w:color="auto" w:fill="auto"/>
            <w:noWrap/>
            <w:vAlign w:val="center"/>
          </w:tcPr>
          <w:p w14:paraId="4579AC4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660" w:type="dxa"/>
            <w:tcBorders>
              <w:top w:val="nil"/>
              <w:left w:val="nil"/>
              <w:bottom w:val="single" w:sz="4" w:space="0" w:color="auto"/>
              <w:right w:val="single" w:sz="4" w:space="0" w:color="auto"/>
            </w:tcBorders>
            <w:shd w:val="clear" w:color="auto" w:fill="auto"/>
            <w:noWrap/>
            <w:vAlign w:val="center"/>
          </w:tcPr>
          <w:p w14:paraId="67D3BF97"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0" w:type="dxa"/>
            <w:tcBorders>
              <w:top w:val="nil"/>
              <w:left w:val="nil"/>
              <w:bottom w:val="single" w:sz="4" w:space="0" w:color="auto"/>
              <w:right w:val="single" w:sz="4" w:space="0" w:color="auto"/>
            </w:tcBorders>
            <w:shd w:val="clear" w:color="auto" w:fill="auto"/>
            <w:noWrap/>
            <w:vAlign w:val="center"/>
          </w:tcPr>
          <w:p w14:paraId="4169F7D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noWrap/>
            <w:vAlign w:val="center"/>
          </w:tcPr>
          <w:p w14:paraId="1955FA3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126C637A"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314F2409" w14:textId="77777777">
        <w:trPr>
          <w:trHeight w:val="6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687A86CC" w14:textId="77777777" w:rsidR="00AE053F" w:rsidRDefault="00000000">
            <w:pPr>
              <w:widowControl/>
              <w:jc w:val="center"/>
              <w:rPr>
                <w:rFonts w:ascii="宋体" w:hAnsi="宋体" w:cs="宋体"/>
                <w:color w:val="000000"/>
                <w:kern w:val="0"/>
                <w:sz w:val="18"/>
                <w:szCs w:val="18"/>
              </w:rPr>
            </w:pPr>
            <w:r>
              <w:rPr>
                <w:rFonts w:ascii="宋体" w:hAnsi="宋体" w:cs="宋体"/>
                <w:color w:val="000000"/>
                <w:kern w:val="0"/>
                <w:sz w:val="18"/>
                <w:szCs w:val="18"/>
              </w:rPr>
              <w:t>14</w:t>
            </w:r>
          </w:p>
        </w:tc>
        <w:tc>
          <w:tcPr>
            <w:tcW w:w="1660" w:type="dxa"/>
            <w:tcBorders>
              <w:top w:val="nil"/>
              <w:left w:val="nil"/>
              <w:bottom w:val="single" w:sz="4" w:space="0" w:color="auto"/>
              <w:right w:val="single" w:sz="4" w:space="0" w:color="auto"/>
            </w:tcBorders>
            <w:shd w:val="clear" w:color="auto" w:fill="auto"/>
            <w:vAlign w:val="center"/>
          </w:tcPr>
          <w:p w14:paraId="3F92212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维保服务费</w:t>
            </w:r>
          </w:p>
        </w:tc>
        <w:tc>
          <w:tcPr>
            <w:tcW w:w="4240" w:type="dxa"/>
            <w:tcBorders>
              <w:top w:val="nil"/>
              <w:left w:val="nil"/>
              <w:bottom w:val="single" w:sz="4" w:space="0" w:color="auto"/>
              <w:right w:val="single" w:sz="4" w:space="0" w:color="auto"/>
            </w:tcBorders>
            <w:shd w:val="clear" w:color="auto" w:fill="auto"/>
            <w:vAlign w:val="center"/>
          </w:tcPr>
          <w:p w14:paraId="640E4488"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维保内容包括每周一三五检查跟踪设备运营情况，确保设备的正常运行，不包括设备硬件及配件损坏更换的费用</w:t>
            </w:r>
          </w:p>
        </w:tc>
        <w:tc>
          <w:tcPr>
            <w:tcW w:w="660" w:type="dxa"/>
            <w:tcBorders>
              <w:top w:val="nil"/>
              <w:left w:val="nil"/>
              <w:bottom w:val="single" w:sz="4" w:space="0" w:color="auto"/>
              <w:right w:val="single" w:sz="4" w:space="0" w:color="auto"/>
            </w:tcBorders>
            <w:shd w:val="clear" w:color="auto" w:fill="auto"/>
            <w:noWrap/>
            <w:vAlign w:val="center"/>
          </w:tcPr>
          <w:p w14:paraId="1268092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年</w:t>
            </w:r>
          </w:p>
        </w:tc>
        <w:tc>
          <w:tcPr>
            <w:tcW w:w="660" w:type="dxa"/>
            <w:tcBorders>
              <w:top w:val="nil"/>
              <w:left w:val="nil"/>
              <w:bottom w:val="single" w:sz="4" w:space="0" w:color="auto"/>
              <w:right w:val="single" w:sz="4" w:space="0" w:color="auto"/>
            </w:tcBorders>
            <w:shd w:val="clear" w:color="auto" w:fill="auto"/>
            <w:noWrap/>
            <w:vAlign w:val="center"/>
          </w:tcPr>
          <w:p w14:paraId="3C34A8D0"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2</w:t>
            </w:r>
          </w:p>
        </w:tc>
        <w:tc>
          <w:tcPr>
            <w:tcW w:w="1240" w:type="dxa"/>
            <w:tcBorders>
              <w:top w:val="nil"/>
              <w:left w:val="nil"/>
              <w:bottom w:val="single" w:sz="4" w:space="0" w:color="auto"/>
              <w:right w:val="single" w:sz="4" w:space="0" w:color="auto"/>
            </w:tcBorders>
            <w:shd w:val="clear" w:color="auto" w:fill="auto"/>
            <w:noWrap/>
            <w:vAlign w:val="center"/>
          </w:tcPr>
          <w:p w14:paraId="4B3D0682"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noWrap/>
            <w:vAlign w:val="center"/>
          </w:tcPr>
          <w:p w14:paraId="7F2F85F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5D340FCD"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验收后第一年质保期满后开始算起</w:t>
            </w:r>
          </w:p>
        </w:tc>
      </w:tr>
      <w:tr w:rsidR="00AE053F" w14:paraId="27F1BF07"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44262AB6" w14:textId="77777777" w:rsidR="00AE053F" w:rsidRDefault="00000000">
            <w:pPr>
              <w:widowControl/>
              <w:jc w:val="center"/>
              <w:rPr>
                <w:rFonts w:ascii="宋体" w:hAnsi="宋体" w:cs="宋体"/>
                <w:color w:val="000000"/>
                <w:kern w:val="0"/>
                <w:sz w:val="18"/>
                <w:szCs w:val="18"/>
              </w:rPr>
            </w:pPr>
            <w:r>
              <w:rPr>
                <w:rFonts w:ascii="宋体" w:hAnsi="宋体" w:cs="宋体"/>
                <w:color w:val="000000"/>
                <w:kern w:val="0"/>
                <w:sz w:val="18"/>
                <w:szCs w:val="18"/>
              </w:rPr>
              <w:t>15</w:t>
            </w:r>
          </w:p>
        </w:tc>
        <w:tc>
          <w:tcPr>
            <w:tcW w:w="1660" w:type="dxa"/>
            <w:tcBorders>
              <w:top w:val="nil"/>
              <w:left w:val="nil"/>
              <w:bottom w:val="single" w:sz="4" w:space="0" w:color="auto"/>
              <w:right w:val="single" w:sz="4" w:space="0" w:color="auto"/>
            </w:tcBorders>
            <w:shd w:val="clear" w:color="auto" w:fill="auto"/>
            <w:vAlign w:val="center"/>
          </w:tcPr>
          <w:p w14:paraId="07415FD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安装费</w:t>
            </w:r>
          </w:p>
        </w:tc>
        <w:tc>
          <w:tcPr>
            <w:tcW w:w="4240" w:type="dxa"/>
            <w:tcBorders>
              <w:top w:val="nil"/>
              <w:left w:val="nil"/>
              <w:bottom w:val="single" w:sz="4" w:space="0" w:color="auto"/>
              <w:right w:val="single" w:sz="4" w:space="0" w:color="auto"/>
            </w:tcBorders>
            <w:shd w:val="clear" w:color="auto" w:fill="auto"/>
            <w:noWrap/>
            <w:vAlign w:val="center"/>
          </w:tcPr>
          <w:p w14:paraId="7207494B"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0" w:type="dxa"/>
            <w:tcBorders>
              <w:top w:val="nil"/>
              <w:left w:val="nil"/>
              <w:bottom w:val="single" w:sz="4" w:space="0" w:color="auto"/>
              <w:right w:val="single" w:sz="4" w:space="0" w:color="auto"/>
            </w:tcBorders>
            <w:shd w:val="clear" w:color="auto" w:fill="auto"/>
            <w:vAlign w:val="center"/>
          </w:tcPr>
          <w:p w14:paraId="1C93C24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660" w:type="dxa"/>
            <w:tcBorders>
              <w:top w:val="nil"/>
              <w:left w:val="nil"/>
              <w:bottom w:val="single" w:sz="4" w:space="0" w:color="auto"/>
              <w:right w:val="single" w:sz="4" w:space="0" w:color="auto"/>
            </w:tcBorders>
            <w:shd w:val="clear" w:color="auto" w:fill="auto"/>
            <w:vAlign w:val="center"/>
          </w:tcPr>
          <w:p w14:paraId="6B91C7C8"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0" w:type="dxa"/>
            <w:tcBorders>
              <w:top w:val="nil"/>
              <w:left w:val="nil"/>
              <w:bottom w:val="single" w:sz="4" w:space="0" w:color="auto"/>
              <w:right w:val="single" w:sz="4" w:space="0" w:color="auto"/>
            </w:tcBorders>
            <w:shd w:val="clear" w:color="auto" w:fill="auto"/>
            <w:vAlign w:val="center"/>
          </w:tcPr>
          <w:p w14:paraId="52AA2C41"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6570A954"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2E1CF50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728E6DCB"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003A3814" w14:textId="77777777" w:rsidR="00AE053F" w:rsidRDefault="00000000">
            <w:pPr>
              <w:widowControl/>
              <w:jc w:val="center"/>
              <w:rPr>
                <w:rFonts w:ascii="宋体" w:hAnsi="宋体" w:cs="宋体"/>
                <w:color w:val="000000"/>
                <w:kern w:val="0"/>
                <w:sz w:val="18"/>
                <w:szCs w:val="18"/>
              </w:rPr>
            </w:pPr>
            <w:r>
              <w:rPr>
                <w:rFonts w:ascii="宋体" w:hAnsi="宋体" w:cs="宋体"/>
                <w:color w:val="000000"/>
                <w:kern w:val="0"/>
                <w:sz w:val="18"/>
                <w:szCs w:val="18"/>
              </w:rPr>
              <w:t>16</w:t>
            </w:r>
          </w:p>
        </w:tc>
        <w:tc>
          <w:tcPr>
            <w:tcW w:w="1660" w:type="dxa"/>
            <w:tcBorders>
              <w:top w:val="nil"/>
              <w:left w:val="nil"/>
              <w:bottom w:val="single" w:sz="4" w:space="0" w:color="auto"/>
              <w:right w:val="single" w:sz="4" w:space="0" w:color="auto"/>
            </w:tcBorders>
            <w:shd w:val="clear" w:color="auto" w:fill="auto"/>
            <w:vAlign w:val="center"/>
          </w:tcPr>
          <w:p w14:paraId="54860426"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调试费</w:t>
            </w:r>
          </w:p>
        </w:tc>
        <w:tc>
          <w:tcPr>
            <w:tcW w:w="4240" w:type="dxa"/>
            <w:tcBorders>
              <w:top w:val="nil"/>
              <w:left w:val="nil"/>
              <w:bottom w:val="single" w:sz="4" w:space="0" w:color="auto"/>
              <w:right w:val="single" w:sz="4" w:space="0" w:color="auto"/>
            </w:tcBorders>
            <w:shd w:val="clear" w:color="auto" w:fill="auto"/>
            <w:vAlign w:val="center"/>
          </w:tcPr>
          <w:p w14:paraId="3459F814" w14:textId="77777777" w:rsidR="00AE053F" w:rsidRDefault="00000000">
            <w:pPr>
              <w:widowControl/>
              <w:jc w:val="left"/>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660" w:type="dxa"/>
            <w:tcBorders>
              <w:top w:val="nil"/>
              <w:left w:val="nil"/>
              <w:bottom w:val="single" w:sz="4" w:space="0" w:color="auto"/>
              <w:right w:val="single" w:sz="4" w:space="0" w:color="auto"/>
            </w:tcBorders>
            <w:shd w:val="clear" w:color="auto" w:fill="auto"/>
            <w:vAlign w:val="center"/>
          </w:tcPr>
          <w:p w14:paraId="7A8EEA0F"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项</w:t>
            </w:r>
          </w:p>
        </w:tc>
        <w:tc>
          <w:tcPr>
            <w:tcW w:w="660" w:type="dxa"/>
            <w:tcBorders>
              <w:top w:val="nil"/>
              <w:left w:val="nil"/>
              <w:bottom w:val="single" w:sz="4" w:space="0" w:color="auto"/>
              <w:right w:val="single" w:sz="4" w:space="0" w:color="auto"/>
            </w:tcBorders>
            <w:shd w:val="clear" w:color="auto" w:fill="auto"/>
            <w:vAlign w:val="center"/>
          </w:tcPr>
          <w:p w14:paraId="57B636A3"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p>
        </w:tc>
        <w:tc>
          <w:tcPr>
            <w:tcW w:w="1240" w:type="dxa"/>
            <w:tcBorders>
              <w:top w:val="nil"/>
              <w:left w:val="nil"/>
              <w:bottom w:val="single" w:sz="4" w:space="0" w:color="auto"/>
              <w:right w:val="single" w:sz="4" w:space="0" w:color="auto"/>
            </w:tcBorders>
            <w:shd w:val="clear" w:color="auto" w:fill="auto"/>
            <w:vAlign w:val="center"/>
          </w:tcPr>
          <w:p w14:paraId="045AE85B"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540" w:type="dxa"/>
            <w:tcBorders>
              <w:top w:val="nil"/>
              <w:left w:val="nil"/>
              <w:bottom w:val="single" w:sz="4" w:space="0" w:color="auto"/>
              <w:right w:val="single" w:sz="4" w:space="0" w:color="auto"/>
            </w:tcBorders>
            <w:shd w:val="clear" w:color="auto" w:fill="auto"/>
            <w:vAlign w:val="center"/>
          </w:tcPr>
          <w:p w14:paraId="2E909612"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4800" w:type="dxa"/>
            <w:tcBorders>
              <w:top w:val="nil"/>
              <w:left w:val="nil"/>
              <w:bottom w:val="single" w:sz="4" w:space="0" w:color="auto"/>
              <w:right w:val="single" w:sz="4" w:space="0" w:color="auto"/>
            </w:tcBorders>
            <w:shd w:val="clear" w:color="auto" w:fill="auto"/>
            <w:vAlign w:val="center"/>
          </w:tcPr>
          <w:p w14:paraId="7BD9EE0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r w:rsidR="00AE053F" w14:paraId="639A7189" w14:textId="77777777">
        <w:trPr>
          <w:trHeight w:val="270"/>
          <w:jc w:val="center"/>
        </w:trPr>
        <w:tc>
          <w:tcPr>
            <w:tcW w:w="1080" w:type="dxa"/>
            <w:tcBorders>
              <w:top w:val="nil"/>
              <w:left w:val="single" w:sz="4" w:space="0" w:color="auto"/>
              <w:bottom w:val="single" w:sz="4" w:space="0" w:color="auto"/>
              <w:right w:val="single" w:sz="4" w:space="0" w:color="auto"/>
            </w:tcBorders>
            <w:shd w:val="clear" w:color="auto" w:fill="auto"/>
            <w:noWrap/>
            <w:vAlign w:val="center"/>
          </w:tcPr>
          <w:p w14:paraId="5D16F55D"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1</w:t>
            </w:r>
            <w:r>
              <w:rPr>
                <w:rFonts w:ascii="宋体" w:hAnsi="宋体" w:cs="宋体"/>
                <w:color w:val="000000"/>
                <w:kern w:val="0"/>
                <w:sz w:val="18"/>
                <w:szCs w:val="18"/>
              </w:rPr>
              <w:t>7</w:t>
            </w:r>
          </w:p>
        </w:tc>
        <w:tc>
          <w:tcPr>
            <w:tcW w:w="8460" w:type="dxa"/>
            <w:gridSpan w:val="5"/>
            <w:tcBorders>
              <w:top w:val="single" w:sz="4" w:space="0" w:color="auto"/>
              <w:left w:val="nil"/>
              <w:bottom w:val="single" w:sz="4" w:space="0" w:color="auto"/>
              <w:right w:val="single" w:sz="4" w:space="0" w:color="auto"/>
            </w:tcBorders>
            <w:shd w:val="clear" w:color="auto" w:fill="auto"/>
            <w:noWrap/>
            <w:vAlign w:val="center"/>
          </w:tcPr>
          <w:p w14:paraId="54CFCAEC"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合计（含税）</w:t>
            </w:r>
          </w:p>
        </w:tc>
        <w:tc>
          <w:tcPr>
            <w:tcW w:w="1540" w:type="dxa"/>
            <w:tcBorders>
              <w:top w:val="nil"/>
              <w:left w:val="nil"/>
              <w:bottom w:val="single" w:sz="4" w:space="0" w:color="auto"/>
              <w:right w:val="single" w:sz="4" w:space="0" w:color="auto"/>
            </w:tcBorders>
            <w:shd w:val="clear" w:color="auto" w:fill="auto"/>
            <w:noWrap/>
            <w:vAlign w:val="center"/>
          </w:tcPr>
          <w:p w14:paraId="42A8AD48" w14:textId="77777777" w:rsidR="00AE053F" w:rsidRDefault="00AE053F">
            <w:pPr>
              <w:widowControl/>
              <w:jc w:val="center"/>
              <w:rPr>
                <w:rFonts w:ascii="宋体" w:hAnsi="宋体" w:cs="宋体"/>
                <w:color w:val="000000"/>
                <w:kern w:val="0"/>
                <w:sz w:val="18"/>
                <w:szCs w:val="18"/>
              </w:rPr>
            </w:pPr>
          </w:p>
        </w:tc>
        <w:tc>
          <w:tcPr>
            <w:tcW w:w="4800" w:type="dxa"/>
            <w:tcBorders>
              <w:top w:val="nil"/>
              <w:left w:val="nil"/>
              <w:bottom w:val="single" w:sz="4" w:space="0" w:color="auto"/>
              <w:right w:val="single" w:sz="4" w:space="0" w:color="auto"/>
            </w:tcBorders>
            <w:shd w:val="clear" w:color="auto" w:fill="auto"/>
            <w:noWrap/>
            <w:vAlign w:val="center"/>
          </w:tcPr>
          <w:p w14:paraId="5C0C6C0F" w14:textId="77777777" w:rsidR="00AE053F" w:rsidRDefault="0000000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370278CD" w14:textId="77777777" w:rsidR="00AE053F" w:rsidRDefault="00000000">
      <w:pPr>
        <w:widowControl/>
        <w:jc w:val="left"/>
        <w:rPr>
          <w:color w:val="000000"/>
          <w:kern w:val="0"/>
          <w:sz w:val="28"/>
          <w:szCs w:val="28"/>
        </w:rPr>
      </w:pPr>
      <w:r>
        <w:rPr>
          <w:color w:val="000000"/>
          <w:kern w:val="0"/>
          <w:sz w:val="28"/>
          <w:szCs w:val="28"/>
        </w:rPr>
        <w:br w:type="page"/>
      </w:r>
    </w:p>
    <w:p w14:paraId="74E116C1" w14:textId="77777777" w:rsidR="00AE053F" w:rsidRDefault="00AE053F">
      <w:pPr>
        <w:jc w:val="left"/>
        <w:rPr>
          <w:color w:val="000000"/>
          <w:kern w:val="0"/>
          <w:sz w:val="28"/>
          <w:szCs w:val="28"/>
        </w:rPr>
        <w:sectPr w:rsidR="00AE053F">
          <w:pgSz w:w="16840" w:h="11910" w:orient="landscape"/>
          <w:pgMar w:top="720" w:right="720" w:bottom="720" w:left="720" w:header="765" w:footer="703" w:gutter="0"/>
          <w:cols w:space="720"/>
          <w:docGrid w:linePitch="286"/>
        </w:sectPr>
      </w:pPr>
    </w:p>
    <w:p w14:paraId="7A32D27C" w14:textId="77777777" w:rsidR="00AE053F" w:rsidRDefault="00000000">
      <w:pPr>
        <w:jc w:val="left"/>
        <w:rPr>
          <w:color w:val="000000"/>
          <w:kern w:val="0"/>
          <w:sz w:val="28"/>
          <w:szCs w:val="28"/>
        </w:rPr>
      </w:pPr>
      <w:r>
        <w:rPr>
          <w:color w:val="000000"/>
          <w:kern w:val="0"/>
          <w:sz w:val="28"/>
          <w:szCs w:val="28"/>
        </w:rPr>
        <w:lastRenderedPageBreak/>
        <w:t>附件</w:t>
      </w:r>
      <w:r>
        <w:rPr>
          <w:rFonts w:hint="eastAsia"/>
          <w:color w:val="000000"/>
          <w:kern w:val="0"/>
          <w:sz w:val="28"/>
          <w:szCs w:val="28"/>
        </w:rPr>
        <w:t>3</w:t>
      </w:r>
      <w:r>
        <w:rPr>
          <w:color w:val="000000"/>
          <w:kern w:val="0"/>
          <w:sz w:val="28"/>
          <w:szCs w:val="28"/>
        </w:rPr>
        <w:t>：</w:t>
      </w:r>
    </w:p>
    <w:p w14:paraId="0AC1E04D" w14:textId="77777777" w:rsidR="00AE053F" w:rsidRDefault="00000000">
      <w:pPr>
        <w:jc w:val="center"/>
        <w:rPr>
          <w:rFonts w:eastAsia="方正小标宋简体"/>
          <w:sz w:val="44"/>
          <w:szCs w:val="44"/>
        </w:rPr>
      </w:pPr>
      <w:r>
        <w:rPr>
          <w:rFonts w:eastAsia="方正小标宋简体"/>
          <w:sz w:val="44"/>
          <w:szCs w:val="44"/>
        </w:rPr>
        <w:t>投标人廉洁承诺书（</w:t>
      </w:r>
      <w:r>
        <w:rPr>
          <w:rFonts w:eastAsia="方正小标宋简体"/>
          <w:sz w:val="44"/>
          <w:szCs w:val="44"/>
        </w:rPr>
        <w:t>B</w:t>
      </w:r>
      <w:r>
        <w:rPr>
          <w:rFonts w:eastAsia="方正小标宋简体"/>
          <w:sz w:val="44"/>
          <w:szCs w:val="44"/>
        </w:rPr>
        <w:t>）</w:t>
      </w:r>
    </w:p>
    <w:p w14:paraId="4AC6AA30" w14:textId="77777777" w:rsidR="00AE053F" w:rsidRDefault="00000000">
      <w:pPr>
        <w:spacing w:line="560" w:lineRule="exact"/>
        <w:ind w:firstLineChars="200" w:firstLine="640"/>
        <w:rPr>
          <w:rFonts w:eastAsia="仿宋_GB2312"/>
          <w:sz w:val="32"/>
          <w:szCs w:val="32"/>
        </w:rPr>
      </w:pPr>
      <w:r>
        <w:rPr>
          <w:rFonts w:eastAsia="仿宋_GB2312"/>
          <w:sz w:val="32"/>
          <w:szCs w:val="32"/>
        </w:rPr>
        <w:t>为充分体现公平、公正、公开的原则，防止招投标活动出现违规违纪行为，保证招投标工作廉洁有序，本单位（人）自觉接受组织和社会监督，特作出以下公开承诺：</w:t>
      </w:r>
    </w:p>
    <w:p w14:paraId="427BC077" w14:textId="77777777" w:rsidR="00AE053F" w:rsidRDefault="00000000">
      <w:pPr>
        <w:numPr>
          <w:ilvl w:val="0"/>
          <w:numId w:val="9"/>
        </w:numPr>
        <w:spacing w:line="560" w:lineRule="exact"/>
        <w:ind w:firstLineChars="200" w:firstLine="640"/>
        <w:rPr>
          <w:rFonts w:eastAsia="仿宋_GB2312"/>
          <w:sz w:val="32"/>
          <w:szCs w:val="32"/>
        </w:rPr>
      </w:pPr>
      <w:r>
        <w:rPr>
          <w:rFonts w:eastAsia="仿宋_GB2312"/>
          <w:sz w:val="32"/>
          <w:szCs w:val="32"/>
        </w:rPr>
        <w:t>不与招标单位、招标人、招标代理机构及其他投标单位、投标人、投标代理机构私下串通协商，进行围标、串标、抬标等违规违纪行为。</w:t>
      </w:r>
    </w:p>
    <w:p w14:paraId="20936495" w14:textId="77777777" w:rsidR="00AE053F" w:rsidRDefault="00000000">
      <w:pPr>
        <w:numPr>
          <w:ilvl w:val="0"/>
          <w:numId w:val="9"/>
        </w:numPr>
        <w:spacing w:line="560" w:lineRule="exact"/>
        <w:ind w:firstLineChars="200" w:firstLine="640"/>
        <w:rPr>
          <w:rFonts w:eastAsia="仿宋_GB2312"/>
          <w:sz w:val="32"/>
          <w:szCs w:val="32"/>
        </w:rPr>
      </w:pPr>
      <w:r>
        <w:rPr>
          <w:rFonts w:eastAsia="仿宋_GB2312"/>
          <w:sz w:val="32"/>
          <w:szCs w:val="32"/>
        </w:rPr>
        <w:t>不向招标单位、招标人、招标代理机构、评标专家赠送财物，不以任何不正当手段谋取中标。</w:t>
      </w:r>
    </w:p>
    <w:p w14:paraId="51866951" w14:textId="77777777" w:rsidR="00AE053F" w:rsidRDefault="00000000">
      <w:pPr>
        <w:numPr>
          <w:ilvl w:val="0"/>
          <w:numId w:val="9"/>
        </w:numPr>
        <w:spacing w:line="560" w:lineRule="exact"/>
        <w:ind w:firstLineChars="200" w:firstLine="640"/>
        <w:rPr>
          <w:rFonts w:eastAsia="仿宋_GB2312"/>
          <w:sz w:val="32"/>
          <w:szCs w:val="32"/>
        </w:rPr>
      </w:pPr>
      <w:r>
        <w:rPr>
          <w:rFonts w:eastAsia="仿宋_GB2312"/>
          <w:sz w:val="32"/>
          <w:szCs w:val="32"/>
        </w:rPr>
        <w:t>不向招投标监管人员赠送财物，不参与、不组织可能影响客观公正监管的活动。</w:t>
      </w:r>
    </w:p>
    <w:p w14:paraId="2C832351" w14:textId="77777777" w:rsidR="00AE053F" w:rsidRDefault="00000000">
      <w:pPr>
        <w:numPr>
          <w:ilvl w:val="0"/>
          <w:numId w:val="9"/>
        </w:numPr>
        <w:spacing w:line="560" w:lineRule="exact"/>
        <w:ind w:firstLineChars="200" w:firstLine="640"/>
        <w:rPr>
          <w:rFonts w:eastAsia="仿宋_GB2312"/>
          <w:sz w:val="32"/>
          <w:szCs w:val="32"/>
        </w:rPr>
      </w:pPr>
      <w:r>
        <w:rPr>
          <w:rFonts w:eastAsia="仿宋_GB2312"/>
          <w:sz w:val="32"/>
          <w:szCs w:val="32"/>
        </w:rPr>
        <w:t>自觉遵守《中华人民共和国招标投标法》等法规制度，不违反开标、评标现场工作纪律，不干扰正常的开标、评标秩序。</w:t>
      </w:r>
    </w:p>
    <w:p w14:paraId="3DEE9A91" w14:textId="77777777" w:rsidR="00AE053F" w:rsidRDefault="00000000">
      <w:pPr>
        <w:spacing w:line="560" w:lineRule="exact"/>
        <w:ind w:firstLineChars="200" w:firstLine="640"/>
        <w:rPr>
          <w:rFonts w:eastAsia="仿宋_GB2312"/>
          <w:sz w:val="32"/>
          <w:szCs w:val="32"/>
        </w:rPr>
      </w:pPr>
      <w:r>
        <w:rPr>
          <w:rFonts w:eastAsia="仿宋_GB2312"/>
          <w:sz w:val="32"/>
          <w:szCs w:val="32"/>
        </w:rPr>
        <w:t>如出现上述违规违纪行为，本单位（人）自愿接受相关部门和机关调查处理，并承担相应的行政和刑事责任。</w:t>
      </w:r>
    </w:p>
    <w:p w14:paraId="05AC72BD" w14:textId="77777777" w:rsidR="00AE053F" w:rsidRDefault="00AE053F">
      <w:pPr>
        <w:spacing w:line="560" w:lineRule="exact"/>
        <w:rPr>
          <w:rFonts w:eastAsia="仿宋_GB2312"/>
          <w:sz w:val="32"/>
          <w:szCs w:val="32"/>
        </w:rPr>
      </w:pPr>
    </w:p>
    <w:p w14:paraId="43BA69C4" w14:textId="77777777" w:rsidR="00AE053F" w:rsidRDefault="00000000">
      <w:pPr>
        <w:spacing w:line="560" w:lineRule="exact"/>
        <w:ind w:left="2240" w:hangingChars="700" w:hanging="2240"/>
        <w:rPr>
          <w:rFonts w:eastAsia="仿宋_GB2312"/>
          <w:sz w:val="32"/>
          <w:szCs w:val="32"/>
        </w:rPr>
      </w:pPr>
      <w:r>
        <w:rPr>
          <w:rFonts w:eastAsia="仿宋_GB2312"/>
          <w:sz w:val="32"/>
          <w:szCs w:val="32"/>
        </w:rPr>
        <w:t>招标项目名称：</w:t>
      </w:r>
      <w:r>
        <w:rPr>
          <w:rFonts w:eastAsia="仿宋_GB2312" w:hint="eastAsia"/>
          <w:sz w:val="32"/>
          <w:szCs w:val="32"/>
        </w:rPr>
        <w:t>新中、前哨、新华电排站安装自动化设备项目</w:t>
      </w:r>
    </w:p>
    <w:p w14:paraId="61786B61" w14:textId="77777777" w:rsidR="00AE053F" w:rsidRDefault="00000000">
      <w:pPr>
        <w:spacing w:line="560" w:lineRule="exact"/>
        <w:rPr>
          <w:rFonts w:eastAsia="仿宋_GB2312"/>
          <w:sz w:val="32"/>
          <w:szCs w:val="32"/>
        </w:rPr>
      </w:pPr>
      <w:r>
        <w:rPr>
          <w:rFonts w:eastAsia="仿宋_GB2312"/>
          <w:sz w:val="32"/>
          <w:szCs w:val="32"/>
        </w:rPr>
        <w:t>承诺单位（人）盖章或签名：</w:t>
      </w:r>
    </w:p>
    <w:p w14:paraId="63BC46A5" w14:textId="77777777" w:rsidR="00AE053F" w:rsidRDefault="00000000">
      <w:pPr>
        <w:spacing w:line="560" w:lineRule="exact"/>
        <w:jc w:val="right"/>
        <w:rPr>
          <w:rFonts w:eastAsia="仿宋_GB2312"/>
          <w:sz w:val="32"/>
          <w:szCs w:val="32"/>
        </w:rPr>
      </w:pPr>
      <w:r>
        <w:rPr>
          <w:rFonts w:eastAsia="仿宋_GB2312"/>
          <w:sz w:val="32"/>
          <w:szCs w:val="32"/>
        </w:rPr>
        <w:t>2022</w:t>
      </w:r>
      <w:r>
        <w:rPr>
          <w:rFonts w:eastAsia="仿宋_GB2312"/>
          <w:sz w:val="32"/>
          <w:szCs w:val="32"/>
        </w:rPr>
        <w:t>年</w:t>
      </w:r>
      <w:r>
        <w:rPr>
          <w:rFonts w:eastAsia="仿宋_GB2312"/>
          <w:sz w:val="32"/>
          <w:szCs w:val="32"/>
        </w:rPr>
        <w:t xml:space="preserve">  </w:t>
      </w:r>
      <w:r>
        <w:rPr>
          <w:rFonts w:eastAsia="仿宋_GB2312"/>
          <w:sz w:val="32"/>
          <w:szCs w:val="32"/>
        </w:rPr>
        <w:t>月</w:t>
      </w:r>
      <w:r>
        <w:rPr>
          <w:rFonts w:eastAsia="仿宋_GB2312"/>
          <w:sz w:val="32"/>
          <w:szCs w:val="32"/>
        </w:rPr>
        <w:t xml:space="preserve">  </w:t>
      </w:r>
      <w:r>
        <w:rPr>
          <w:rFonts w:eastAsia="仿宋_GB2312"/>
          <w:sz w:val="32"/>
          <w:szCs w:val="32"/>
        </w:rPr>
        <w:t>日</w:t>
      </w:r>
    </w:p>
    <w:p w14:paraId="48EF230C" w14:textId="77777777" w:rsidR="00AE053F" w:rsidRDefault="00AE053F">
      <w:pPr>
        <w:widowControl/>
        <w:jc w:val="left"/>
        <w:rPr>
          <w:b/>
          <w:bCs/>
          <w:color w:val="000000"/>
          <w:kern w:val="0"/>
          <w:sz w:val="28"/>
          <w:szCs w:val="28"/>
        </w:rPr>
      </w:pPr>
    </w:p>
    <w:p w14:paraId="19206DE9" w14:textId="77777777" w:rsidR="00AE053F" w:rsidRDefault="00000000">
      <w:pPr>
        <w:widowControl/>
        <w:jc w:val="left"/>
        <w:rPr>
          <w:b/>
          <w:bCs/>
          <w:color w:val="000000"/>
          <w:kern w:val="0"/>
          <w:sz w:val="28"/>
          <w:szCs w:val="28"/>
        </w:rPr>
      </w:pPr>
      <w:r>
        <w:rPr>
          <w:b/>
          <w:bCs/>
          <w:color w:val="000000"/>
          <w:kern w:val="0"/>
          <w:sz w:val="28"/>
          <w:szCs w:val="28"/>
        </w:rPr>
        <w:br w:type="page"/>
      </w:r>
    </w:p>
    <w:p w14:paraId="0C25425D" w14:textId="77777777" w:rsidR="00AE053F" w:rsidRDefault="00000000">
      <w:pPr>
        <w:spacing w:line="480" w:lineRule="exact"/>
        <w:jc w:val="left"/>
        <w:rPr>
          <w:rFonts w:ascii="宋体" w:hAnsi="宋体" w:cs="宋体"/>
          <w:sz w:val="28"/>
          <w:szCs w:val="28"/>
        </w:rPr>
      </w:pPr>
      <w:r>
        <w:rPr>
          <w:rFonts w:ascii="宋体" w:hAnsi="宋体" w:cs="宋体" w:hint="eastAsia"/>
          <w:sz w:val="28"/>
          <w:szCs w:val="28"/>
        </w:rPr>
        <w:lastRenderedPageBreak/>
        <w:t>附件4：</w:t>
      </w:r>
    </w:p>
    <w:p w14:paraId="0C6F9E8A" w14:textId="77777777" w:rsidR="00AE053F" w:rsidRDefault="00000000">
      <w:pPr>
        <w:spacing w:line="480" w:lineRule="exact"/>
        <w:jc w:val="center"/>
        <w:rPr>
          <w:rFonts w:ascii="宋体" w:hAnsi="宋体" w:cs="宋体"/>
          <w:b/>
          <w:bCs/>
          <w:sz w:val="28"/>
          <w:szCs w:val="28"/>
        </w:rPr>
      </w:pPr>
      <w:r>
        <w:rPr>
          <w:rFonts w:ascii="宋体" w:hAnsi="宋体" w:cs="宋体" w:hint="eastAsia"/>
          <w:b/>
          <w:bCs/>
          <w:sz w:val="28"/>
          <w:szCs w:val="28"/>
        </w:rPr>
        <w:t>法定代表人证明书</w:t>
      </w:r>
    </w:p>
    <w:p w14:paraId="3121C2D0" w14:textId="77777777" w:rsidR="00AE053F" w:rsidRDefault="00AE053F">
      <w:pPr>
        <w:spacing w:line="480" w:lineRule="exact"/>
        <w:rPr>
          <w:rFonts w:ascii="宋体" w:hAnsi="宋体" w:cs="宋体"/>
          <w:szCs w:val="21"/>
        </w:rPr>
      </w:pPr>
    </w:p>
    <w:p w14:paraId="773B859E" w14:textId="77777777" w:rsidR="00AE053F" w:rsidRDefault="00000000">
      <w:pPr>
        <w:spacing w:line="480" w:lineRule="exact"/>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先生/女士，现任我公司</w:t>
      </w:r>
      <w:r>
        <w:rPr>
          <w:rFonts w:ascii="宋体" w:hAnsi="宋体" w:cs="宋体" w:hint="eastAsia"/>
          <w:szCs w:val="21"/>
          <w:u w:val="single"/>
        </w:rPr>
        <w:t xml:space="preserve">         </w:t>
      </w:r>
      <w:r>
        <w:rPr>
          <w:rFonts w:ascii="宋体" w:hAnsi="宋体" w:cs="宋体" w:hint="eastAsia"/>
          <w:szCs w:val="21"/>
        </w:rPr>
        <w:t>职务，为法定代表人，特此证明。</w:t>
      </w:r>
    </w:p>
    <w:p w14:paraId="4181F95B" w14:textId="77777777" w:rsidR="00AE053F" w:rsidRDefault="00AE053F">
      <w:pPr>
        <w:spacing w:line="480" w:lineRule="exact"/>
        <w:rPr>
          <w:rFonts w:ascii="宋体" w:hAnsi="宋体" w:cs="宋体"/>
          <w:szCs w:val="21"/>
        </w:rPr>
      </w:pPr>
    </w:p>
    <w:p w14:paraId="3247F4BF" w14:textId="77777777" w:rsidR="00AE053F" w:rsidRDefault="00000000">
      <w:pPr>
        <w:spacing w:line="480" w:lineRule="exact"/>
        <w:rPr>
          <w:rFonts w:ascii="宋体" w:hAnsi="宋体" w:cs="宋体"/>
          <w:szCs w:val="21"/>
        </w:rPr>
      </w:pPr>
      <w:r>
        <w:rPr>
          <w:rFonts w:ascii="宋体" w:hAnsi="宋体" w:cs="宋体" w:hint="eastAsia"/>
          <w:szCs w:val="21"/>
        </w:rPr>
        <w:t>本证明书于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日盖章生效，有效期为</w:t>
      </w:r>
      <w:r>
        <w:rPr>
          <w:rFonts w:ascii="宋体" w:hAnsi="宋体" w:cs="宋体" w:hint="eastAsia"/>
          <w:szCs w:val="21"/>
          <w:u w:val="single"/>
        </w:rPr>
        <w:t xml:space="preserve">    </w:t>
      </w:r>
      <w:r>
        <w:rPr>
          <w:rFonts w:ascii="宋体" w:hAnsi="宋体" w:cs="宋体" w:hint="eastAsia"/>
          <w:szCs w:val="21"/>
        </w:rPr>
        <w:t>日历天，特此声明。</w:t>
      </w:r>
    </w:p>
    <w:p w14:paraId="0D851151" w14:textId="77777777" w:rsidR="00AE053F" w:rsidRDefault="00000000">
      <w:pPr>
        <w:spacing w:line="480" w:lineRule="exact"/>
        <w:rPr>
          <w:rFonts w:ascii="宋体" w:hAnsi="宋体" w:cs="宋体"/>
          <w:szCs w:val="21"/>
          <w:u w:val="single"/>
        </w:rPr>
      </w:pPr>
      <w:r>
        <w:rPr>
          <w:rFonts w:ascii="宋体" w:hAnsi="宋体" w:cs="宋体" w:hint="eastAsia"/>
          <w:szCs w:val="21"/>
        </w:rPr>
        <w:t>单位（加盖公章）：</w:t>
      </w:r>
      <w:r>
        <w:rPr>
          <w:rFonts w:ascii="宋体" w:hAnsi="宋体" w:cs="宋体" w:hint="eastAsia"/>
          <w:szCs w:val="21"/>
          <w:u w:val="single"/>
        </w:rPr>
        <w:t xml:space="preserve">        </w:t>
      </w:r>
    </w:p>
    <w:p w14:paraId="44F6004E" w14:textId="77777777" w:rsidR="00AE053F" w:rsidRDefault="00AE053F">
      <w:pPr>
        <w:spacing w:line="480" w:lineRule="exact"/>
        <w:rPr>
          <w:rFonts w:ascii="宋体" w:hAnsi="宋体" w:cs="宋体"/>
          <w:szCs w:val="21"/>
          <w:u w:val="single"/>
        </w:rPr>
      </w:pPr>
    </w:p>
    <w:p w14:paraId="2C768CCD" w14:textId="77777777" w:rsidR="00AE053F" w:rsidRDefault="00000000">
      <w:pPr>
        <w:spacing w:line="480" w:lineRule="exact"/>
        <w:rPr>
          <w:rFonts w:ascii="宋体" w:hAnsi="宋体" w:cs="宋体"/>
          <w:szCs w:val="21"/>
        </w:rPr>
      </w:pPr>
      <w:r>
        <w:rPr>
          <w:rFonts w:ascii="宋体" w:hAnsi="宋体" w:cs="宋体" w:hint="eastAsia"/>
          <w:szCs w:val="21"/>
        </w:rPr>
        <w:t>附：</w:t>
      </w:r>
    </w:p>
    <w:p w14:paraId="5B044D7E" w14:textId="77777777" w:rsidR="00AE053F" w:rsidRDefault="00000000">
      <w:pPr>
        <w:spacing w:line="480" w:lineRule="exact"/>
        <w:rPr>
          <w:rFonts w:ascii="宋体" w:hAnsi="宋体" w:cs="宋体"/>
          <w:szCs w:val="21"/>
          <w:u w:val="single"/>
        </w:rPr>
      </w:pPr>
      <w:r>
        <w:rPr>
          <w:rFonts w:ascii="宋体" w:hAnsi="宋体" w:cs="宋体" w:hint="eastAsia"/>
          <w:szCs w:val="21"/>
        </w:rPr>
        <w:t>代表人性别：</w:t>
      </w:r>
      <w:r>
        <w:rPr>
          <w:rFonts w:ascii="宋体" w:hAnsi="宋体" w:cs="宋体" w:hint="eastAsia"/>
          <w:szCs w:val="21"/>
          <w:u w:val="single"/>
        </w:rPr>
        <w:t xml:space="preserve">                              </w:t>
      </w:r>
    </w:p>
    <w:p w14:paraId="4F1DBD61" w14:textId="77777777" w:rsidR="00AE053F" w:rsidRDefault="00000000">
      <w:pPr>
        <w:spacing w:line="480" w:lineRule="exact"/>
        <w:rPr>
          <w:rFonts w:ascii="宋体" w:hAnsi="宋体" w:cs="宋体"/>
          <w:szCs w:val="21"/>
          <w:u w:val="single"/>
        </w:rPr>
      </w:pPr>
      <w:r>
        <w:rPr>
          <w:rFonts w:ascii="宋体" w:hAnsi="宋体" w:cs="宋体" w:hint="eastAsia"/>
          <w:szCs w:val="21"/>
        </w:rPr>
        <w:t>年龄：</w:t>
      </w:r>
      <w:r>
        <w:rPr>
          <w:rFonts w:ascii="宋体" w:hAnsi="宋体" w:cs="宋体" w:hint="eastAsia"/>
          <w:szCs w:val="21"/>
          <w:u w:val="single"/>
        </w:rPr>
        <w:t xml:space="preserve">                                    </w:t>
      </w:r>
    </w:p>
    <w:p w14:paraId="42F70D93" w14:textId="77777777" w:rsidR="00AE053F" w:rsidRDefault="00000000">
      <w:pPr>
        <w:spacing w:line="480" w:lineRule="exact"/>
        <w:rPr>
          <w:rFonts w:ascii="宋体" w:hAnsi="宋体" w:cs="宋体"/>
          <w:szCs w:val="21"/>
          <w:u w:val="single"/>
        </w:rPr>
      </w:pPr>
      <w:r>
        <w:rPr>
          <w:rFonts w:ascii="宋体" w:hAnsi="宋体" w:cs="宋体" w:hint="eastAsia"/>
          <w:szCs w:val="21"/>
        </w:rPr>
        <w:t>身份证号码：</w:t>
      </w:r>
      <w:r>
        <w:rPr>
          <w:rFonts w:ascii="宋体" w:hAnsi="宋体" w:cs="宋体" w:hint="eastAsia"/>
          <w:szCs w:val="21"/>
          <w:u w:val="single"/>
        </w:rPr>
        <w:t xml:space="preserve">                              </w:t>
      </w:r>
    </w:p>
    <w:p w14:paraId="1AD0AA5B" w14:textId="77777777" w:rsidR="00AE053F" w:rsidRDefault="00000000">
      <w:pPr>
        <w:spacing w:line="480" w:lineRule="exact"/>
        <w:rPr>
          <w:rFonts w:ascii="宋体" w:hAnsi="宋体" w:cs="宋体"/>
          <w:szCs w:val="21"/>
          <w:u w:val="single"/>
        </w:rPr>
      </w:pPr>
      <w:r>
        <w:rPr>
          <w:rFonts w:ascii="宋体" w:hAnsi="宋体" w:cs="宋体" w:hint="eastAsia"/>
          <w:szCs w:val="21"/>
        </w:rPr>
        <w:t>统一社会信用代码：</w:t>
      </w:r>
      <w:r>
        <w:rPr>
          <w:rFonts w:ascii="宋体" w:hAnsi="宋体" w:cs="宋体" w:hint="eastAsia"/>
          <w:szCs w:val="21"/>
          <w:u w:val="single"/>
        </w:rPr>
        <w:t xml:space="preserve">                                </w:t>
      </w:r>
    </w:p>
    <w:tbl>
      <w:tblPr>
        <w:tblpPr w:leftFromText="180" w:rightFromText="180" w:vertAnchor="text" w:tblpX="115" w:tblpY="631"/>
        <w:tblW w:w="839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8397"/>
      </w:tblGrid>
      <w:tr w:rsidR="00AE053F" w14:paraId="3A860DA6" w14:textId="77777777">
        <w:trPr>
          <w:trHeight w:val="3270"/>
        </w:trPr>
        <w:tc>
          <w:tcPr>
            <w:tcW w:w="8397" w:type="dxa"/>
            <w:vAlign w:val="center"/>
          </w:tcPr>
          <w:p w14:paraId="52241264" w14:textId="77777777" w:rsidR="00AE053F" w:rsidRDefault="00000000">
            <w:pPr>
              <w:spacing w:line="480" w:lineRule="exact"/>
              <w:rPr>
                <w:rFonts w:ascii="宋体" w:hAnsi="宋体" w:cs="宋体"/>
                <w:szCs w:val="21"/>
              </w:rPr>
            </w:pPr>
            <w:r>
              <w:rPr>
                <w:rFonts w:ascii="宋体" w:hAnsi="宋体" w:cs="宋体" w:hint="eastAsia"/>
                <w:szCs w:val="21"/>
              </w:rPr>
              <w:t>法定代表人</w:t>
            </w:r>
          </w:p>
          <w:p w14:paraId="4CE25C0C" w14:textId="77777777" w:rsidR="00AE053F" w:rsidRDefault="00000000">
            <w:pPr>
              <w:spacing w:line="480" w:lineRule="exact"/>
              <w:rPr>
                <w:rFonts w:ascii="宋体" w:hAnsi="宋体" w:cs="宋体"/>
                <w:szCs w:val="21"/>
              </w:rPr>
            </w:pPr>
            <w:r>
              <w:rPr>
                <w:rFonts w:ascii="宋体" w:hAnsi="宋体" w:cs="宋体" w:hint="eastAsia"/>
                <w:szCs w:val="21"/>
              </w:rPr>
              <w:t>居民身份证复印件粘贴处（正、反面）</w:t>
            </w:r>
          </w:p>
          <w:p w14:paraId="22F20A68" w14:textId="77777777" w:rsidR="00AE053F" w:rsidRDefault="00000000">
            <w:pPr>
              <w:spacing w:line="480" w:lineRule="exact"/>
              <w:rPr>
                <w:rFonts w:ascii="宋体" w:hAnsi="宋体" w:cs="宋体"/>
                <w:szCs w:val="21"/>
              </w:rPr>
            </w:pPr>
            <w:r>
              <w:rPr>
                <w:rFonts w:ascii="宋体" w:hAnsi="宋体" w:cs="宋体" w:hint="eastAsia"/>
                <w:szCs w:val="21"/>
              </w:rPr>
              <w:t>（复印件加盖公章）</w:t>
            </w:r>
          </w:p>
        </w:tc>
      </w:tr>
    </w:tbl>
    <w:p w14:paraId="43C6794A" w14:textId="77777777" w:rsidR="00AE053F" w:rsidRDefault="00000000">
      <w:pPr>
        <w:spacing w:line="480" w:lineRule="exact"/>
      </w:pPr>
      <w:r>
        <w:rPr>
          <w:rFonts w:ascii="宋体" w:hAnsi="宋体" w:cs="宋体" w:hint="eastAsia"/>
          <w:sz w:val="28"/>
        </w:rPr>
        <w:br w:type="page"/>
      </w:r>
      <w:bookmarkStart w:id="3" w:name="_Toc483989841"/>
      <w:bookmarkStart w:id="4" w:name="_Toc373408886"/>
    </w:p>
    <w:p w14:paraId="3027D983" w14:textId="77777777" w:rsidR="00AE053F" w:rsidRDefault="00000000">
      <w:pPr>
        <w:spacing w:line="480" w:lineRule="exact"/>
        <w:jc w:val="center"/>
        <w:rPr>
          <w:rFonts w:ascii="宋体" w:hAnsi="宋体" w:cs="宋体"/>
          <w:b/>
          <w:bCs/>
          <w:sz w:val="28"/>
          <w:szCs w:val="28"/>
        </w:rPr>
      </w:pPr>
      <w:r>
        <w:rPr>
          <w:rFonts w:ascii="宋体" w:hAnsi="宋体" w:cs="宋体" w:hint="eastAsia"/>
          <w:b/>
          <w:bCs/>
          <w:sz w:val="28"/>
          <w:szCs w:val="28"/>
        </w:rPr>
        <w:lastRenderedPageBreak/>
        <w:t>法定代表人授权书</w:t>
      </w:r>
      <w:bookmarkEnd w:id="3"/>
      <w:bookmarkEnd w:id="4"/>
    </w:p>
    <w:p w14:paraId="03D030F7" w14:textId="77777777" w:rsidR="00AE053F" w:rsidRDefault="00000000">
      <w:pPr>
        <w:spacing w:line="480" w:lineRule="exact"/>
        <w:ind w:firstLineChars="200" w:firstLine="420"/>
        <w:rPr>
          <w:rFonts w:ascii="宋体" w:hAnsi="宋体" w:cs="宋体"/>
          <w:szCs w:val="21"/>
        </w:rPr>
      </w:pPr>
      <w:r>
        <w:rPr>
          <w:rFonts w:ascii="宋体" w:hAnsi="宋体" w:cs="宋体" w:hint="eastAsia"/>
          <w:szCs w:val="21"/>
        </w:rPr>
        <w:t>本授权书声明：注册于</w:t>
      </w:r>
      <w:r>
        <w:rPr>
          <w:rFonts w:ascii="宋体" w:hAnsi="宋体" w:cs="宋体" w:hint="eastAsia"/>
          <w:szCs w:val="21"/>
          <w:u w:val="single"/>
        </w:rPr>
        <w:t xml:space="preserve"> （国家或地区） </w:t>
      </w:r>
      <w:r>
        <w:rPr>
          <w:rFonts w:ascii="宋体" w:hAnsi="宋体" w:cs="宋体" w:hint="eastAsia"/>
          <w:szCs w:val="21"/>
        </w:rPr>
        <w:t>的</w:t>
      </w:r>
      <w:r>
        <w:rPr>
          <w:rFonts w:ascii="宋体" w:hAnsi="宋体" w:cs="宋体" w:hint="eastAsia"/>
          <w:szCs w:val="21"/>
          <w:u w:val="single"/>
        </w:rPr>
        <w:t xml:space="preserve">  （投标人名称） </w:t>
      </w:r>
      <w:r>
        <w:rPr>
          <w:rFonts w:ascii="宋体" w:hAnsi="宋体" w:cs="宋体" w:hint="eastAsia"/>
          <w:szCs w:val="21"/>
        </w:rPr>
        <w:t>在下面签字或盖法人章的</w:t>
      </w:r>
      <w:r>
        <w:rPr>
          <w:rFonts w:ascii="宋体" w:hAnsi="宋体" w:cs="宋体" w:hint="eastAsia"/>
          <w:szCs w:val="21"/>
          <w:u w:val="single"/>
        </w:rPr>
        <w:t xml:space="preserve">（法定代表人姓名、职务）  </w:t>
      </w:r>
      <w:r>
        <w:rPr>
          <w:rFonts w:ascii="宋体" w:hAnsi="宋体" w:cs="宋体" w:hint="eastAsia"/>
          <w:szCs w:val="21"/>
        </w:rPr>
        <w:t>代表本公司授权</w:t>
      </w:r>
      <w:r>
        <w:rPr>
          <w:rFonts w:ascii="宋体" w:hAnsi="宋体" w:cs="宋体" w:hint="eastAsia"/>
          <w:szCs w:val="21"/>
          <w:u w:val="single"/>
        </w:rPr>
        <w:t xml:space="preserve">（被授权人姓名、职务）  </w:t>
      </w:r>
      <w:r>
        <w:rPr>
          <w:rFonts w:ascii="宋体" w:hAnsi="宋体" w:cs="宋体" w:hint="eastAsia"/>
          <w:szCs w:val="21"/>
        </w:rPr>
        <w:t>为本公司的合法代理人，就</w:t>
      </w:r>
      <w:r>
        <w:rPr>
          <w:rFonts w:ascii="宋体" w:hAnsi="宋体" w:cs="宋体" w:hint="eastAsia"/>
          <w:szCs w:val="21"/>
          <w:u w:val="single"/>
        </w:rPr>
        <w:t xml:space="preserve"> 新中、前哨、新华电排站安装自动化设备项目 </w:t>
      </w:r>
      <w:r>
        <w:rPr>
          <w:rFonts w:ascii="宋体" w:hAnsi="宋体" w:cs="宋体" w:hint="eastAsia"/>
          <w:szCs w:val="21"/>
        </w:rPr>
        <w:t>的招标和合同的执行，作为投标代表人代表本公司的名义处理一切与之有关事宜。</w:t>
      </w:r>
    </w:p>
    <w:p w14:paraId="64F313F3" w14:textId="77777777" w:rsidR="00AE053F" w:rsidRDefault="00000000">
      <w:pPr>
        <w:spacing w:line="480" w:lineRule="exact"/>
        <w:rPr>
          <w:rFonts w:ascii="宋体" w:hAnsi="宋体" w:cs="宋体"/>
          <w:szCs w:val="21"/>
        </w:rPr>
      </w:pPr>
      <w:r>
        <w:rPr>
          <w:rFonts w:ascii="宋体" w:hAnsi="宋体" w:cs="宋体" w:hint="eastAsia"/>
          <w:szCs w:val="21"/>
        </w:rPr>
        <w:t xml:space="preserve">    本授权书于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日签字生效，有效期为</w:t>
      </w:r>
      <w:r>
        <w:rPr>
          <w:rFonts w:ascii="宋体" w:hAnsi="宋体" w:cs="宋体" w:hint="eastAsia"/>
          <w:szCs w:val="21"/>
          <w:u w:val="single"/>
        </w:rPr>
        <w:t xml:space="preserve">    </w:t>
      </w:r>
      <w:r>
        <w:rPr>
          <w:rFonts w:ascii="宋体" w:hAnsi="宋体" w:cs="宋体" w:hint="eastAsia"/>
          <w:szCs w:val="21"/>
        </w:rPr>
        <w:t>日历天，特此声明。</w:t>
      </w:r>
    </w:p>
    <w:p w14:paraId="5C512F29" w14:textId="77777777" w:rsidR="00AE053F" w:rsidRDefault="00000000">
      <w:pPr>
        <w:spacing w:line="480" w:lineRule="exact"/>
        <w:rPr>
          <w:rFonts w:ascii="宋体" w:hAnsi="宋体" w:cs="宋体"/>
          <w:szCs w:val="21"/>
          <w:u w:val="single"/>
        </w:rPr>
      </w:pPr>
      <w:r>
        <w:rPr>
          <w:rFonts w:ascii="宋体" w:hAnsi="宋体" w:cs="宋体" w:hint="eastAsia"/>
          <w:szCs w:val="21"/>
        </w:rPr>
        <w:t xml:space="preserve">单位名称（加盖公章）： </w:t>
      </w:r>
      <w:r>
        <w:rPr>
          <w:rFonts w:ascii="宋体" w:hAnsi="宋体" w:cs="宋体" w:hint="eastAsia"/>
          <w:szCs w:val="21"/>
          <w:u w:val="single"/>
        </w:rPr>
        <w:t xml:space="preserve">                      </w:t>
      </w:r>
    </w:p>
    <w:p w14:paraId="318B2896" w14:textId="77777777" w:rsidR="00AE053F" w:rsidRDefault="00000000">
      <w:pPr>
        <w:spacing w:line="480" w:lineRule="exact"/>
        <w:rPr>
          <w:rFonts w:ascii="宋体" w:hAnsi="宋体" w:cs="宋体"/>
          <w:szCs w:val="21"/>
          <w:u w:val="single"/>
        </w:rPr>
      </w:pPr>
      <w:r>
        <w:rPr>
          <w:rFonts w:ascii="宋体" w:hAnsi="宋体" w:cs="宋体" w:hint="eastAsia"/>
          <w:szCs w:val="21"/>
        </w:rPr>
        <w:t>地址：</w:t>
      </w:r>
      <w:r>
        <w:rPr>
          <w:rFonts w:ascii="宋体" w:hAnsi="宋体" w:cs="宋体" w:hint="eastAsia"/>
          <w:szCs w:val="21"/>
          <w:u w:val="single"/>
        </w:rPr>
        <w:t xml:space="preserve">                                      </w:t>
      </w:r>
    </w:p>
    <w:p w14:paraId="42A0E386" w14:textId="77777777" w:rsidR="00AE053F" w:rsidRDefault="00000000">
      <w:pPr>
        <w:spacing w:line="480" w:lineRule="exact"/>
        <w:rPr>
          <w:rFonts w:ascii="宋体" w:hAnsi="宋体" w:cs="宋体"/>
          <w:szCs w:val="21"/>
          <w:u w:val="single"/>
        </w:rPr>
      </w:pPr>
      <w:r>
        <w:rPr>
          <w:rFonts w:ascii="宋体" w:hAnsi="宋体" w:cs="宋体" w:hint="eastAsia"/>
          <w:szCs w:val="21"/>
        </w:rPr>
        <w:t>法定代表人签字或盖法人章：</w:t>
      </w:r>
      <w:r>
        <w:rPr>
          <w:rFonts w:ascii="宋体" w:hAnsi="宋体" w:cs="宋体" w:hint="eastAsia"/>
          <w:szCs w:val="21"/>
          <w:u w:val="single"/>
        </w:rPr>
        <w:t xml:space="preserve">                            </w:t>
      </w:r>
    </w:p>
    <w:p w14:paraId="31456E23" w14:textId="77777777" w:rsidR="00AE053F" w:rsidRDefault="00000000">
      <w:pPr>
        <w:spacing w:line="480" w:lineRule="exact"/>
        <w:rPr>
          <w:rFonts w:ascii="宋体" w:hAnsi="宋体" w:cs="宋体"/>
          <w:szCs w:val="21"/>
          <w:u w:val="single"/>
        </w:rPr>
      </w:pPr>
      <w:r>
        <w:rPr>
          <w:rFonts w:ascii="宋体" w:hAnsi="宋体" w:cs="宋体" w:hint="eastAsia"/>
          <w:szCs w:val="21"/>
        </w:rPr>
        <w:t xml:space="preserve">职务： </w:t>
      </w:r>
      <w:r>
        <w:rPr>
          <w:rFonts w:ascii="宋体" w:hAnsi="宋体" w:cs="宋体" w:hint="eastAsia"/>
          <w:szCs w:val="21"/>
          <w:u w:val="single"/>
        </w:rPr>
        <w:t xml:space="preserve">                                     </w:t>
      </w:r>
    </w:p>
    <w:tbl>
      <w:tblPr>
        <w:tblW w:w="839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8397"/>
      </w:tblGrid>
      <w:tr w:rsidR="00AE053F" w14:paraId="2B3572B7" w14:textId="77777777">
        <w:trPr>
          <w:trHeight w:val="3270"/>
        </w:trPr>
        <w:tc>
          <w:tcPr>
            <w:tcW w:w="8397" w:type="dxa"/>
            <w:vAlign w:val="center"/>
          </w:tcPr>
          <w:p w14:paraId="4F9F021D" w14:textId="77777777" w:rsidR="00AE053F" w:rsidRDefault="00000000">
            <w:pPr>
              <w:spacing w:line="480" w:lineRule="exact"/>
              <w:rPr>
                <w:rFonts w:ascii="宋体" w:hAnsi="宋体" w:cs="宋体"/>
                <w:szCs w:val="21"/>
              </w:rPr>
            </w:pPr>
            <w:r>
              <w:rPr>
                <w:rFonts w:ascii="宋体" w:hAnsi="宋体" w:cs="宋体" w:hint="eastAsia"/>
                <w:szCs w:val="21"/>
              </w:rPr>
              <w:t>被授权人（授权代表）</w:t>
            </w:r>
          </w:p>
          <w:p w14:paraId="222104BA" w14:textId="77777777" w:rsidR="00AE053F" w:rsidRDefault="00000000">
            <w:pPr>
              <w:spacing w:line="480" w:lineRule="exact"/>
              <w:rPr>
                <w:rFonts w:ascii="宋体" w:hAnsi="宋体" w:cs="宋体"/>
                <w:szCs w:val="21"/>
              </w:rPr>
            </w:pPr>
            <w:r>
              <w:rPr>
                <w:rFonts w:ascii="宋体" w:hAnsi="宋体" w:cs="宋体" w:hint="eastAsia"/>
                <w:szCs w:val="21"/>
              </w:rPr>
              <w:t>居民身份证复印件粘贴处（正、反面）</w:t>
            </w:r>
          </w:p>
          <w:p w14:paraId="67BF2684" w14:textId="77777777" w:rsidR="00AE053F" w:rsidRDefault="00000000">
            <w:pPr>
              <w:spacing w:line="480" w:lineRule="exact"/>
              <w:rPr>
                <w:rFonts w:ascii="宋体" w:hAnsi="宋体" w:cs="宋体"/>
                <w:szCs w:val="21"/>
              </w:rPr>
            </w:pPr>
            <w:r>
              <w:rPr>
                <w:rFonts w:ascii="宋体" w:hAnsi="宋体" w:cs="宋体" w:hint="eastAsia"/>
                <w:szCs w:val="21"/>
              </w:rPr>
              <w:t>（复印件加盖公章）</w:t>
            </w:r>
          </w:p>
        </w:tc>
      </w:tr>
    </w:tbl>
    <w:p w14:paraId="3C7EAB60" w14:textId="77777777" w:rsidR="00AE053F" w:rsidRDefault="00AE053F">
      <w:pPr>
        <w:widowControl/>
        <w:jc w:val="left"/>
        <w:rPr>
          <w:b/>
          <w:bCs/>
          <w:color w:val="000000"/>
          <w:kern w:val="0"/>
          <w:sz w:val="28"/>
          <w:szCs w:val="28"/>
        </w:rPr>
      </w:pPr>
    </w:p>
    <w:p w14:paraId="628153FF" w14:textId="77777777" w:rsidR="00AE053F" w:rsidRDefault="00000000">
      <w:pPr>
        <w:widowControl/>
        <w:jc w:val="left"/>
        <w:rPr>
          <w:b/>
          <w:bCs/>
          <w:color w:val="000000"/>
          <w:kern w:val="0"/>
          <w:sz w:val="28"/>
          <w:szCs w:val="28"/>
        </w:rPr>
      </w:pPr>
      <w:r>
        <w:rPr>
          <w:b/>
          <w:bCs/>
          <w:color w:val="000000"/>
          <w:kern w:val="0"/>
          <w:sz w:val="28"/>
          <w:szCs w:val="28"/>
        </w:rPr>
        <w:br w:type="page"/>
      </w:r>
    </w:p>
    <w:p w14:paraId="16803A7A" w14:textId="77777777" w:rsidR="00AE053F" w:rsidRDefault="00000000">
      <w:pPr>
        <w:widowControl/>
        <w:jc w:val="left"/>
        <w:rPr>
          <w:color w:val="000000"/>
          <w:kern w:val="0"/>
          <w:sz w:val="28"/>
          <w:szCs w:val="28"/>
        </w:rPr>
      </w:pPr>
      <w:r>
        <w:rPr>
          <w:rFonts w:hint="eastAsia"/>
          <w:color w:val="000000"/>
          <w:kern w:val="0"/>
          <w:sz w:val="28"/>
          <w:szCs w:val="28"/>
        </w:rPr>
        <w:lastRenderedPageBreak/>
        <w:t>附件</w:t>
      </w:r>
      <w:r>
        <w:rPr>
          <w:rFonts w:hint="eastAsia"/>
          <w:color w:val="000000"/>
          <w:kern w:val="0"/>
          <w:sz w:val="28"/>
          <w:szCs w:val="28"/>
        </w:rPr>
        <w:t>5</w:t>
      </w:r>
      <w:r>
        <w:rPr>
          <w:rFonts w:hint="eastAsia"/>
          <w:color w:val="000000"/>
          <w:kern w:val="0"/>
          <w:sz w:val="28"/>
          <w:szCs w:val="28"/>
        </w:rPr>
        <w:t>：</w:t>
      </w:r>
    </w:p>
    <w:p w14:paraId="50500FD2" w14:textId="77777777" w:rsidR="00AE053F" w:rsidRDefault="00000000">
      <w:pPr>
        <w:pStyle w:val="ac"/>
        <w:widowControl/>
        <w:spacing w:before="0" w:beforeAutospacing="0" w:after="0" w:afterAutospacing="0" w:line="560" w:lineRule="exact"/>
        <w:jc w:val="center"/>
        <w:rPr>
          <w:b/>
          <w:bCs/>
          <w:sz w:val="36"/>
          <w:szCs w:val="36"/>
        </w:rPr>
      </w:pPr>
      <w:r>
        <w:rPr>
          <w:rFonts w:hint="eastAsia"/>
          <w:b/>
          <w:bCs/>
          <w:sz w:val="36"/>
          <w:szCs w:val="36"/>
        </w:rPr>
        <w:t>新中、前哨、新华电排站安装自动化设备项目</w:t>
      </w:r>
    </w:p>
    <w:p w14:paraId="2A7BB94B" w14:textId="77777777" w:rsidR="00AE053F" w:rsidRDefault="00000000">
      <w:pPr>
        <w:pStyle w:val="ac"/>
        <w:widowControl/>
        <w:spacing w:before="0" w:beforeAutospacing="0" w:after="0" w:afterAutospacing="0" w:line="560" w:lineRule="exact"/>
        <w:ind w:left="1303" w:hanging="1303"/>
        <w:jc w:val="center"/>
        <w:rPr>
          <w:rFonts w:ascii="黑体" w:eastAsia="黑体"/>
          <w:b/>
          <w:spacing w:val="-10"/>
          <w:w w:val="90"/>
          <w:sz w:val="44"/>
          <w:szCs w:val="44"/>
        </w:rPr>
      </w:pPr>
      <w:r>
        <w:rPr>
          <w:rFonts w:ascii="黑体" w:eastAsia="黑体" w:hint="eastAsia"/>
          <w:b/>
          <w:sz w:val="44"/>
          <w:szCs w:val="44"/>
        </w:rPr>
        <w:t>采购</w:t>
      </w:r>
      <w:r>
        <w:rPr>
          <w:rFonts w:ascii="黑体" w:eastAsia="黑体" w:hint="eastAsia"/>
          <w:b/>
          <w:spacing w:val="-10"/>
          <w:w w:val="90"/>
          <w:sz w:val="44"/>
          <w:szCs w:val="44"/>
        </w:rPr>
        <w:t>合同书</w:t>
      </w:r>
    </w:p>
    <w:p w14:paraId="67802917" w14:textId="77777777" w:rsidR="00AE053F" w:rsidRDefault="00AE053F">
      <w:pPr>
        <w:pStyle w:val="1"/>
        <w:spacing w:line="560" w:lineRule="exact"/>
        <w:ind w:left="0"/>
        <w:jc w:val="both"/>
        <w:rPr>
          <w:b w:val="0"/>
          <w:bCs w:val="0"/>
          <w:sz w:val="22"/>
          <w:szCs w:val="22"/>
        </w:rPr>
      </w:pPr>
    </w:p>
    <w:p w14:paraId="3AB5560F" w14:textId="77777777" w:rsidR="00AE053F" w:rsidRDefault="00000000">
      <w:pPr>
        <w:pStyle w:val="ac"/>
        <w:widowControl/>
        <w:spacing w:before="0" w:beforeAutospacing="0" w:after="0" w:afterAutospacing="0" w:line="560" w:lineRule="exact"/>
        <w:ind w:firstLine="567"/>
        <w:rPr>
          <w:sz w:val="28"/>
          <w:szCs w:val="24"/>
        </w:rPr>
      </w:pPr>
      <w:r>
        <w:rPr>
          <w:rFonts w:hint="eastAsia"/>
          <w:sz w:val="28"/>
          <w:szCs w:val="28"/>
        </w:rPr>
        <w:t>甲方：</w:t>
      </w:r>
      <w:bookmarkStart w:id="5" w:name="_Hlk106375342"/>
      <w:r>
        <w:rPr>
          <w:sz w:val="28"/>
          <w:szCs w:val="24"/>
        </w:rPr>
        <w:t>广州南沙</w:t>
      </w:r>
      <w:r>
        <w:rPr>
          <w:rFonts w:hint="eastAsia"/>
          <w:sz w:val="28"/>
          <w:szCs w:val="24"/>
        </w:rPr>
        <w:t>明珠农业发展有限</w:t>
      </w:r>
      <w:r>
        <w:rPr>
          <w:sz w:val="28"/>
          <w:szCs w:val="24"/>
        </w:rPr>
        <w:t>公司</w:t>
      </w:r>
      <w:bookmarkEnd w:id="5"/>
      <w:r>
        <w:rPr>
          <w:rFonts w:hint="eastAsia"/>
          <w:sz w:val="28"/>
          <w:szCs w:val="24"/>
        </w:rPr>
        <w:t>（采购人）</w:t>
      </w:r>
    </w:p>
    <w:p w14:paraId="59B35D35" w14:textId="77777777" w:rsidR="00AE053F" w:rsidRDefault="00000000">
      <w:pPr>
        <w:spacing w:line="560" w:lineRule="exact"/>
        <w:ind w:firstLineChars="202" w:firstLine="566"/>
        <w:rPr>
          <w:rFonts w:ascii="宋体" w:hAnsi="宋体"/>
          <w:kern w:val="0"/>
          <w:sz w:val="28"/>
          <w:szCs w:val="28"/>
        </w:rPr>
      </w:pPr>
      <w:r>
        <w:rPr>
          <w:rFonts w:ascii="宋体" w:hAnsi="宋体" w:hint="eastAsia"/>
          <w:kern w:val="0"/>
          <w:sz w:val="28"/>
          <w:szCs w:val="28"/>
        </w:rPr>
        <w:t xml:space="preserve">乙方： </w:t>
      </w:r>
      <w:r>
        <w:rPr>
          <w:rFonts w:ascii="宋体" w:hAnsi="宋体"/>
          <w:kern w:val="0"/>
          <w:sz w:val="28"/>
          <w:szCs w:val="28"/>
        </w:rPr>
        <w:t xml:space="preserve">                         </w:t>
      </w:r>
      <w:r>
        <w:rPr>
          <w:rFonts w:ascii="宋体" w:hAnsi="宋体" w:hint="eastAsia"/>
          <w:kern w:val="0"/>
          <w:sz w:val="28"/>
          <w:szCs w:val="28"/>
        </w:rPr>
        <w:t xml:space="preserve">  （供货人）</w:t>
      </w:r>
    </w:p>
    <w:p w14:paraId="510B9956" w14:textId="7F2D457A" w:rsidR="00AE053F" w:rsidRDefault="00000000">
      <w:pPr>
        <w:spacing w:after="100" w:afterAutospacing="1" w:line="560" w:lineRule="exact"/>
        <w:ind w:firstLine="567"/>
        <w:rPr>
          <w:sz w:val="28"/>
          <w:szCs w:val="28"/>
          <w:shd w:val="pct10" w:color="auto" w:fill="FFFFFF"/>
        </w:rPr>
      </w:pPr>
      <w:r>
        <w:rPr>
          <w:rFonts w:hint="eastAsia"/>
          <w:sz w:val="28"/>
          <w:szCs w:val="28"/>
        </w:rPr>
        <w:t>根据《中华人民共和国民法典》及</w:t>
      </w:r>
      <w:r>
        <w:rPr>
          <w:rFonts w:hint="eastAsia"/>
          <w:sz w:val="28"/>
        </w:rPr>
        <w:t>广州南沙明珠农业发展有限公司</w:t>
      </w:r>
      <w:r>
        <w:rPr>
          <w:rFonts w:hint="eastAsia"/>
          <w:sz w:val="28"/>
          <w:szCs w:val="28"/>
        </w:rPr>
        <w:t>相关要求和精神，经甲乙双方协商一致，签订本合同。</w:t>
      </w:r>
    </w:p>
    <w:p w14:paraId="45066556" w14:textId="77777777" w:rsidR="00AE053F" w:rsidRDefault="00000000">
      <w:pPr>
        <w:pStyle w:val="21"/>
        <w:tabs>
          <w:tab w:val="left" w:pos="825"/>
        </w:tabs>
        <w:spacing w:before="240" w:line="560" w:lineRule="exact"/>
        <w:ind w:leftChars="0" w:firstLineChars="0" w:hanging="100"/>
        <w:rPr>
          <w:b/>
          <w:bCs/>
          <w:sz w:val="28"/>
          <w:szCs w:val="28"/>
        </w:rPr>
      </w:pPr>
      <w:r>
        <w:rPr>
          <w:rFonts w:hint="eastAsia"/>
          <w:b/>
          <w:bCs/>
          <w:sz w:val="28"/>
          <w:szCs w:val="28"/>
        </w:rPr>
        <w:t>第一条：采购清单</w:t>
      </w:r>
    </w:p>
    <w:tbl>
      <w:tblPr>
        <w:tblW w:w="11063" w:type="dxa"/>
        <w:jc w:val="center"/>
        <w:tblLook w:val="04A0" w:firstRow="1" w:lastRow="0" w:firstColumn="1" w:lastColumn="0" w:noHBand="0" w:noVBand="1"/>
      </w:tblPr>
      <w:tblGrid>
        <w:gridCol w:w="704"/>
        <w:gridCol w:w="2552"/>
        <w:gridCol w:w="3788"/>
        <w:gridCol w:w="779"/>
        <w:gridCol w:w="1080"/>
        <w:gridCol w:w="1080"/>
        <w:gridCol w:w="1080"/>
      </w:tblGrid>
      <w:tr w:rsidR="00AE053F" w14:paraId="241C37B7" w14:textId="77777777">
        <w:trPr>
          <w:trHeight w:val="285"/>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6A8011"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序号</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0DBFCE44"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项目名称</w:t>
            </w:r>
          </w:p>
        </w:tc>
        <w:tc>
          <w:tcPr>
            <w:tcW w:w="3788" w:type="dxa"/>
            <w:tcBorders>
              <w:top w:val="single" w:sz="4" w:space="0" w:color="auto"/>
              <w:left w:val="nil"/>
              <w:bottom w:val="single" w:sz="4" w:space="0" w:color="auto"/>
              <w:right w:val="single" w:sz="4" w:space="0" w:color="auto"/>
            </w:tcBorders>
            <w:shd w:val="clear" w:color="auto" w:fill="auto"/>
            <w:noWrap/>
            <w:vAlign w:val="center"/>
          </w:tcPr>
          <w:p w14:paraId="1258C220"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规格型号</w:t>
            </w:r>
          </w:p>
        </w:tc>
        <w:tc>
          <w:tcPr>
            <w:tcW w:w="779" w:type="dxa"/>
            <w:tcBorders>
              <w:top w:val="single" w:sz="4" w:space="0" w:color="auto"/>
              <w:left w:val="nil"/>
              <w:bottom w:val="single" w:sz="4" w:space="0" w:color="auto"/>
              <w:right w:val="single" w:sz="4" w:space="0" w:color="auto"/>
            </w:tcBorders>
            <w:shd w:val="clear" w:color="auto" w:fill="auto"/>
            <w:noWrap/>
            <w:vAlign w:val="center"/>
          </w:tcPr>
          <w:p w14:paraId="721BFAAC"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单位</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66C8967"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数量</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7CE00410"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单价</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908DD3D"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合计</w:t>
            </w:r>
          </w:p>
        </w:tc>
      </w:tr>
      <w:tr w:rsidR="00AE053F" w14:paraId="44B44CAB" w14:textId="77777777">
        <w:trPr>
          <w:trHeight w:val="18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992370D"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2552" w:type="dxa"/>
            <w:tcBorders>
              <w:top w:val="nil"/>
              <w:left w:val="nil"/>
              <w:bottom w:val="single" w:sz="4" w:space="0" w:color="auto"/>
              <w:right w:val="single" w:sz="4" w:space="0" w:color="auto"/>
            </w:tcBorders>
            <w:shd w:val="clear" w:color="auto" w:fill="auto"/>
            <w:noWrap/>
            <w:vAlign w:val="center"/>
          </w:tcPr>
          <w:p w14:paraId="2956EA2E"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水泵控制主机</w:t>
            </w:r>
          </w:p>
        </w:tc>
        <w:tc>
          <w:tcPr>
            <w:tcW w:w="3788" w:type="dxa"/>
            <w:tcBorders>
              <w:top w:val="nil"/>
              <w:left w:val="nil"/>
              <w:bottom w:val="single" w:sz="4" w:space="0" w:color="auto"/>
              <w:right w:val="single" w:sz="4" w:space="0" w:color="auto"/>
            </w:tcBorders>
            <w:shd w:val="clear" w:color="auto" w:fill="auto"/>
            <w:vAlign w:val="center"/>
          </w:tcPr>
          <w:p w14:paraId="0662B53D"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13CFA66D"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套</w:t>
            </w:r>
          </w:p>
        </w:tc>
        <w:tc>
          <w:tcPr>
            <w:tcW w:w="1080" w:type="dxa"/>
            <w:tcBorders>
              <w:top w:val="nil"/>
              <w:left w:val="nil"/>
              <w:bottom w:val="single" w:sz="4" w:space="0" w:color="auto"/>
              <w:right w:val="single" w:sz="4" w:space="0" w:color="auto"/>
            </w:tcBorders>
            <w:shd w:val="clear" w:color="auto" w:fill="auto"/>
            <w:noWrap/>
            <w:vAlign w:val="center"/>
          </w:tcPr>
          <w:p w14:paraId="20305F18"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3</w:t>
            </w:r>
          </w:p>
        </w:tc>
        <w:tc>
          <w:tcPr>
            <w:tcW w:w="1080" w:type="dxa"/>
            <w:tcBorders>
              <w:top w:val="nil"/>
              <w:left w:val="nil"/>
              <w:bottom w:val="single" w:sz="4" w:space="0" w:color="auto"/>
              <w:right w:val="single" w:sz="4" w:space="0" w:color="auto"/>
            </w:tcBorders>
            <w:shd w:val="clear" w:color="auto" w:fill="auto"/>
            <w:noWrap/>
            <w:vAlign w:val="center"/>
          </w:tcPr>
          <w:p w14:paraId="7ABCD7BC"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39AD3418"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254E5F0C" w14:textId="77777777">
        <w:trPr>
          <w:trHeight w:val="285"/>
          <w:jc w:val="center"/>
        </w:trPr>
        <w:tc>
          <w:tcPr>
            <w:tcW w:w="704" w:type="dxa"/>
            <w:tcBorders>
              <w:top w:val="nil"/>
              <w:left w:val="single" w:sz="4" w:space="0" w:color="auto"/>
              <w:bottom w:val="single" w:sz="4" w:space="0" w:color="000000"/>
              <w:right w:val="single" w:sz="4" w:space="0" w:color="auto"/>
            </w:tcBorders>
            <w:shd w:val="clear" w:color="auto" w:fill="auto"/>
            <w:noWrap/>
            <w:vAlign w:val="center"/>
          </w:tcPr>
          <w:p w14:paraId="53EE0EB1"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2</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6EB67C95"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防雷装置</w:t>
            </w:r>
          </w:p>
        </w:tc>
        <w:tc>
          <w:tcPr>
            <w:tcW w:w="3788" w:type="dxa"/>
            <w:tcBorders>
              <w:top w:val="nil"/>
              <w:left w:val="nil"/>
              <w:bottom w:val="single" w:sz="4" w:space="0" w:color="auto"/>
              <w:right w:val="single" w:sz="4" w:space="0" w:color="auto"/>
            </w:tcBorders>
            <w:shd w:val="clear" w:color="auto" w:fill="auto"/>
            <w:noWrap/>
            <w:vAlign w:val="center"/>
          </w:tcPr>
          <w:p w14:paraId="69D649A0"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5CD375BC"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条</w:t>
            </w:r>
          </w:p>
        </w:tc>
        <w:tc>
          <w:tcPr>
            <w:tcW w:w="1080" w:type="dxa"/>
            <w:tcBorders>
              <w:top w:val="nil"/>
              <w:left w:val="nil"/>
              <w:bottom w:val="single" w:sz="4" w:space="0" w:color="auto"/>
              <w:right w:val="single" w:sz="4" w:space="0" w:color="auto"/>
            </w:tcBorders>
            <w:shd w:val="clear" w:color="auto" w:fill="auto"/>
            <w:noWrap/>
            <w:vAlign w:val="center"/>
          </w:tcPr>
          <w:p w14:paraId="37589BBE"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3</w:t>
            </w:r>
          </w:p>
        </w:tc>
        <w:tc>
          <w:tcPr>
            <w:tcW w:w="1080" w:type="dxa"/>
            <w:tcBorders>
              <w:top w:val="nil"/>
              <w:left w:val="nil"/>
              <w:bottom w:val="single" w:sz="4" w:space="0" w:color="auto"/>
              <w:right w:val="single" w:sz="4" w:space="0" w:color="auto"/>
            </w:tcBorders>
            <w:shd w:val="clear" w:color="auto" w:fill="auto"/>
            <w:noWrap/>
            <w:vAlign w:val="center"/>
          </w:tcPr>
          <w:p w14:paraId="5D5B97D2"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1DDC3E4A"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3334DEA9" w14:textId="77777777">
        <w:trPr>
          <w:trHeight w:val="285"/>
          <w:jc w:val="center"/>
        </w:trPr>
        <w:tc>
          <w:tcPr>
            <w:tcW w:w="704" w:type="dxa"/>
            <w:tcBorders>
              <w:top w:val="nil"/>
              <w:left w:val="single" w:sz="4" w:space="0" w:color="auto"/>
              <w:bottom w:val="single" w:sz="4" w:space="0" w:color="000000"/>
              <w:right w:val="single" w:sz="4" w:space="0" w:color="auto"/>
            </w:tcBorders>
            <w:shd w:val="clear" w:color="auto" w:fill="auto"/>
            <w:vAlign w:val="center"/>
          </w:tcPr>
          <w:p w14:paraId="4AA111BF"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3</w:t>
            </w:r>
          </w:p>
        </w:tc>
        <w:tc>
          <w:tcPr>
            <w:tcW w:w="2552" w:type="dxa"/>
            <w:tcBorders>
              <w:top w:val="nil"/>
              <w:left w:val="single" w:sz="4" w:space="0" w:color="auto"/>
              <w:bottom w:val="single" w:sz="4" w:space="0" w:color="auto"/>
              <w:right w:val="single" w:sz="4" w:space="0" w:color="auto"/>
            </w:tcBorders>
            <w:shd w:val="clear" w:color="auto" w:fill="auto"/>
            <w:vAlign w:val="center"/>
          </w:tcPr>
          <w:p w14:paraId="2032A3AE"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水位监测设备</w:t>
            </w:r>
          </w:p>
        </w:tc>
        <w:tc>
          <w:tcPr>
            <w:tcW w:w="3788" w:type="dxa"/>
            <w:tcBorders>
              <w:top w:val="nil"/>
              <w:left w:val="nil"/>
              <w:bottom w:val="single" w:sz="4" w:space="0" w:color="auto"/>
              <w:right w:val="single" w:sz="4" w:space="0" w:color="auto"/>
            </w:tcBorders>
            <w:shd w:val="clear" w:color="auto" w:fill="auto"/>
            <w:noWrap/>
            <w:vAlign w:val="center"/>
          </w:tcPr>
          <w:p w14:paraId="51BE1523"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043DD222"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条</w:t>
            </w:r>
          </w:p>
        </w:tc>
        <w:tc>
          <w:tcPr>
            <w:tcW w:w="1080" w:type="dxa"/>
            <w:tcBorders>
              <w:top w:val="nil"/>
              <w:left w:val="nil"/>
              <w:bottom w:val="single" w:sz="4" w:space="0" w:color="auto"/>
              <w:right w:val="single" w:sz="4" w:space="0" w:color="auto"/>
            </w:tcBorders>
            <w:shd w:val="clear" w:color="auto" w:fill="auto"/>
            <w:noWrap/>
            <w:vAlign w:val="center"/>
          </w:tcPr>
          <w:p w14:paraId="52B323D7"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3</w:t>
            </w:r>
          </w:p>
        </w:tc>
        <w:tc>
          <w:tcPr>
            <w:tcW w:w="1080" w:type="dxa"/>
            <w:tcBorders>
              <w:top w:val="nil"/>
              <w:left w:val="nil"/>
              <w:bottom w:val="single" w:sz="4" w:space="0" w:color="auto"/>
              <w:right w:val="single" w:sz="4" w:space="0" w:color="auto"/>
            </w:tcBorders>
            <w:shd w:val="clear" w:color="auto" w:fill="auto"/>
            <w:noWrap/>
            <w:vAlign w:val="center"/>
          </w:tcPr>
          <w:p w14:paraId="3D72BF81"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76298DE1"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5990219D" w14:textId="77777777">
        <w:trPr>
          <w:trHeight w:val="285"/>
          <w:jc w:val="center"/>
        </w:trPr>
        <w:tc>
          <w:tcPr>
            <w:tcW w:w="704" w:type="dxa"/>
            <w:tcBorders>
              <w:top w:val="nil"/>
              <w:left w:val="single" w:sz="4" w:space="0" w:color="auto"/>
              <w:bottom w:val="single" w:sz="4" w:space="0" w:color="000000"/>
              <w:right w:val="single" w:sz="4" w:space="0" w:color="auto"/>
            </w:tcBorders>
            <w:shd w:val="clear" w:color="auto" w:fill="auto"/>
            <w:noWrap/>
            <w:vAlign w:val="center"/>
          </w:tcPr>
          <w:p w14:paraId="0E4EBEDB"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4</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7DFC99A4"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智能用电保护装置</w:t>
            </w:r>
          </w:p>
        </w:tc>
        <w:tc>
          <w:tcPr>
            <w:tcW w:w="3788" w:type="dxa"/>
            <w:tcBorders>
              <w:top w:val="nil"/>
              <w:left w:val="nil"/>
              <w:bottom w:val="single" w:sz="4" w:space="0" w:color="auto"/>
              <w:right w:val="single" w:sz="4" w:space="0" w:color="auto"/>
            </w:tcBorders>
            <w:shd w:val="clear" w:color="auto" w:fill="auto"/>
            <w:noWrap/>
            <w:vAlign w:val="center"/>
          </w:tcPr>
          <w:p w14:paraId="5E9F30B9"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1C1D04B2"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个</w:t>
            </w:r>
          </w:p>
        </w:tc>
        <w:tc>
          <w:tcPr>
            <w:tcW w:w="1080" w:type="dxa"/>
            <w:tcBorders>
              <w:top w:val="nil"/>
              <w:left w:val="nil"/>
              <w:bottom w:val="single" w:sz="4" w:space="0" w:color="auto"/>
              <w:right w:val="single" w:sz="4" w:space="0" w:color="auto"/>
            </w:tcBorders>
            <w:shd w:val="clear" w:color="auto" w:fill="auto"/>
            <w:noWrap/>
            <w:vAlign w:val="center"/>
          </w:tcPr>
          <w:p w14:paraId="2049F230"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3</w:t>
            </w:r>
          </w:p>
        </w:tc>
        <w:tc>
          <w:tcPr>
            <w:tcW w:w="1080" w:type="dxa"/>
            <w:tcBorders>
              <w:top w:val="nil"/>
              <w:left w:val="nil"/>
              <w:bottom w:val="single" w:sz="4" w:space="0" w:color="auto"/>
              <w:right w:val="single" w:sz="4" w:space="0" w:color="auto"/>
            </w:tcBorders>
            <w:shd w:val="clear" w:color="auto" w:fill="auto"/>
            <w:noWrap/>
            <w:vAlign w:val="center"/>
          </w:tcPr>
          <w:p w14:paraId="4FDCE6E4"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68928F4B"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76F576ED" w14:textId="77777777">
        <w:trPr>
          <w:trHeight w:val="285"/>
          <w:jc w:val="center"/>
        </w:trPr>
        <w:tc>
          <w:tcPr>
            <w:tcW w:w="704" w:type="dxa"/>
            <w:tcBorders>
              <w:top w:val="nil"/>
              <w:left w:val="single" w:sz="4" w:space="0" w:color="auto"/>
              <w:bottom w:val="single" w:sz="4" w:space="0" w:color="000000"/>
              <w:right w:val="single" w:sz="4" w:space="0" w:color="auto"/>
            </w:tcBorders>
            <w:shd w:val="clear" w:color="auto" w:fill="auto"/>
            <w:vAlign w:val="center"/>
          </w:tcPr>
          <w:p w14:paraId="0966570F"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5</w:t>
            </w:r>
          </w:p>
        </w:tc>
        <w:tc>
          <w:tcPr>
            <w:tcW w:w="2552" w:type="dxa"/>
            <w:tcBorders>
              <w:top w:val="nil"/>
              <w:left w:val="single" w:sz="4" w:space="0" w:color="auto"/>
              <w:bottom w:val="single" w:sz="4" w:space="0" w:color="auto"/>
              <w:right w:val="single" w:sz="4" w:space="0" w:color="auto"/>
            </w:tcBorders>
            <w:shd w:val="clear" w:color="auto" w:fill="auto"/>
            <w:vAlign w:val="center"/>
          </w:tcPr>
          <w:p w14:paraId="362697D1"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后台管理平台（服务器）</w:t>
            </w:r>
          </w:p>
        </w:tc>
        <w:tc>
          <w:tcPr>
            <w:tcW w:w="3788" w:type="dxa"/>
            <w:tcBorders>
              <w:top w:val="nil"/>
              <w:left w:val="nil"/>
              <w:bottom w:val="single" w:sz="4" w:space="0" w:color="auto"/>
              <w:right w:val="single" w:sz="4" w:space="0" w:color="auto"/>
            </w:tcBorders>
            <w:shd w:val="clear" w:color="auto" w:fill="auto"/>
            <w:noWrap/>
            <w:vAlign w:val="center"/>
          </w:tcPr>
          <w:p w14:paraId="019AFDB4"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32038E86"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个</w:t>
            </w:r>
          </w:p>
        </w:tc>
        <w:tc>
          <w:tcPr>
            <w:tcW w:w="1080" w:type="dxa"/>
            <w:tcBorders>
              <w:top w:val="nil"/>
              <w:left w:val="nil"/>
              <w:bottom w:val="single" w:sz="4" w:space="0" w:color="auto"/>
              <w:right w:val="single" w:sz="4" w:space="0" w:color="auto"/>
            </w:tcBorders>
            <w:shd w:val="clear" w:color="auto" w:fill="auto"/>
            <w:noWrap/>
            <w:vAlign w:val="center"/>
          </w:tcPr>
          <w:p w14:paraId="4D7F83FF"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4</w:t>
            </w:r>
          </w:p>
        </w:tc>
        <w:tc>
          <w:tcPr>
            <w:tcW w:w="1080" w:type="dxa"/>
            <w:tcBorders>
              <w:top w:val="nil"/>
              <w:left w:val="nil"/>
              <w:bottom w:val="single" w:sz="4" w:space="0" w:color="auto"/>
              <w:right w:val="single" w:sz="4" w:space="0" w:color="auto"/>
            </w:tcBorders>
            <w:shd w:val="clear" w:color="auto" w:fill="auto"/>
            <w:noWrap/>
            <w:vAlign w:val="center"/>
          </w:tcPr>
          <w:p w14:paraId="2FF7A065"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49D12140"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208BCD68" w14:textId="77777777">
        <w:trPr>
          <w:trHeight w:val="285"/>
          <w:jc w:val="center"/>
        </w:trPr>
        <w:tc>
          <w:tcPr>
            <w:tcW w:w="704" w:type="dxa"/>
            <w:tcBorders>
              <w:top w:val="nil"/>
              <w:left w:val="single" w:sz="4" w:space="0" w:color="auto"/>
              <w:bottom w:val="single" w:sz="4" w:space="0" w:color="000000"/>
              <w:right w:val="single" w:sz="4" w:space="0" w:color="auto"/>
            </w:tcBorders>
            <w:shd w:val="clear" w:color="auto" w:fill="auto"/>
            <w:vAlign w:val="center"/>
          </w:tcPr>
          <w:p w14:paraId="41E06AC4"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6</w:t>
            </w:r>
          </w:p>
        </w:tc>
        <w:tc>
          <w:tcPr>
            <w:tcW w:w="2552" w:type="dxa"/>
            <w:tcBorders>
              <w:top w:val="nil"/>
              <w:left w:val="single" w:sz="4" w:space="0" w:color="auto"/>
              <w:bottom w:val="single" w:sz="4" w:space="0" w:color="auto"/>
              <w:right w:val="single" w:sz="4" w:space="0" w:color="auto"/>
            </w:tcBorders>
            <w:shd w:val="clear" w:color="auto" w:fill="auto"/>
            <w:vAlign w:val="center"/>
          </w:tcPr>
          <w:p w14:paraId="596CC708"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大屏展示定制服务</w:t>
            </w:r>
          </w:p>
        </w:tc>
        <w:tc>
          <w:tcPr>
            <w:tcW w:w="3788" w:type="dxa"/>
            <w:tcBorders>
              <w:top w:val="nil"/>
              <w:left w:val="nil"/>
              <w:bottom w:val="single" w:sz="4" w:space="0" w:color="auto"/>
              <w:right w:val="single" w:sz="4" w:space="0" w:color="auto"/>
            </w:tcBorders>
            <w:shd w:val="clear" w:color="auto" w:fill="auto"/>
            <w:noWrap/>
            <w:vAlign w:val="center"/>
          </w:tcPr>
          <w:p w14:paraId="3D1C51FA"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0281B605"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个</w:t>
            </w:r>
          </w:p>
        </w:tc>
        <w:tc>
          <w:tcPr>
            <w:tcW w:w="1080" w:type="dxa"/>
            <w:tcBorders>
              <w:top w:val="nil"/>
              <w:left w:val="nil"/>
              <w:bottom w:val="single" w:sz="4" w:space="0" w:color="auto"/>
              <w:right w:val="single" w:sz="4" w:space="0" w:color="auto"/>
            </w:tcBorders>
            <w:shd w:val="clear" w:color="auto" w:fill="auto"/>
            <w:noWrap/>
            <w:vAlign w:val="center"/>
          </w:tcPr>
          <w:p w14:paraId="45309B42"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1080" w:type="dxa"/>
            <w:tcBorders>
              <w:top w:val="nil"/>
              <w:left w:val="nil"/>
              <w:bottom w:val="single" w:sz="4" w:space="0" w:color="auto"/>
              <w:right w:val="single" w:sz="4" w:space="0" w:color="auto"/>
            </w:tcBorders>
            <w:shd w:val="clear" w:color="auto" w:fill="auto"/>
            <w:noWrap/>
            <w:vAlign w:val="center"/>
          </w:tcPr>
          <w:p w14:paraId="74C10AB8"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2CC51A39"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51694F23" w14:textId="77777777">
        <w:trPr>
          <w:trHeight w:val="28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E53DA4F"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7</w:t>
            </w:r>
          </w:p>
        </w:tc>
        <w:tc>
          <w:tcPr>
            <w:tcW w:w="2552" w:type="dxa"/>
            <w:tcBorders>
              <w:top w:val="nil"/>
              <w:left w:val="nil"/>
              <w:bottom w:val="single" w:sz="4" w:space="0" w:color="auto"/>
              <w:right w:val="single" w:sz="4" w:space="0" w:color="auto"/>
            </w:tcBorders>
            <w:shd w:val="clear" w:color="auto" w:fill="auto"/>
            <w:noWrap/>
            <w:vAlign w:val="center"/>
          </w:tcPr>
          <w:p w14:paraId="61EAE622" w14:textId="77777777" w:rsidR="00AE053F" w:rsidRDefault="00000000">
            <w:pPr>
              <w:widowControl/>
              <w:spacing w:line="560" w:lineRule="exact"/>
              <w:jc w:val="center"/>
              <w:rPr>
                <w:rFonts w:ascii="等线" w:eastAsia="等线" w:hAnsi="等线" w:cs="宋体"/>
                <w:color w:val="000000"/>
                <w:kern w:val="0"/>
                <w:sz w:val="22"/>
                <w:szCs w:val="22"/>
              </w:rPr>
            </w:pPr>
            <w:r>
              <w:t>APP</w:t>
            </w:r>
          </w:p>
        </w:tc>
        <w:tc>
          <w:tcPr>
            <w:tcW w:w="3788" w:type="dxa"/>
            <w:tcBorders>
              <w:top w:val="nil"/>
              <w:left w:val="nil"/>
              <w:bottom w:val="single" w:sz="4" w:space="0" w:color="auto"/>
              <w:right w:val="single" w:sz="4" w:space="0" w:color="auto"/>
            </w:tcBorders>
            <w:shd w:val="clear" w:color="auto" w:fill="auto"/>
            <w:noWrap/>
            <w:vAlign w:val="center"/>
          </w:tcPr>
          <w:p w14:paraId="0B8B939A"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04AA27FB"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工日</w:t>
            </w:r>
          </w:p>
        </w:tc>
        <w:tc>
          <w:tcPr>
            <w:tcW w:w="1080" w:type="dxa"/>
            <w:tcBorders>
              <w:top w:val="nil"/>
              <w:left w:val="nil"/>
              <w:bottom w:val="single" w:sz="4" w:space="0" w:color="auto"/>
              <w:right w:val="single" w:sz="4" w:space="0" w:color="auto"/>
            </w:tcBorders>
            <w:shd w:val="clear" w:color="auto" w:fill="auto"/>
            <w:noWrap/>
            <w:vAlign w:val="center"/>
          </w:tcPr>
          <w:p w14:paraId="0ECC8208"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4</w:t>
            </w:r>
          </w:p>
        </w:tc>
        <w:tc>
          <w:tcPr>
            <w:tcW w:w="1080" w:type="dxa"/>
            <w:tcBorders>
              <w:top w:val="nil"/>
              <w:left w:val="nil"/>
              <w:bottom w:val="single" w:sz="4" w:space="0" w:color="auto"/>
              <w:right w:val="single" w:sz="4" w:space="0" w:color="auto"/>
            </w:tcBorders>
            <w:shd w:val="clear" w:color="auto" w:fill="auto"/>
            <w:noWrap/>
            <w:vAlign w:val="center"/>
          </w:tcPr>
          <w:p w14:paraId="56A52913"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19259246"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2F8EEDBF" w14:textId="77777777">
        <w:trPr>
          <w:trHeight w:val="28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00DC509"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8</w:t>
            </w:r>
          </w:p>
        </w:tc>
        <w:tc>
          <w:tcPr>
            <w:tcW w:w="2552" w:type="dxa"/>
            <w:tcBorders>
              <w:top w:val="nil"/>
              <w:left w:val="nil"/>
              <w:bottom w:val="single" w:sz="4" w:space="0" w:color="auto"/>
              <w:right w:val="single" w:sz="4" w:space="0" w:color="auto"/>
            </w:tcBorders>
            <w:shd w:val="clear" w:color="auto" w:fill="auto"/>
            <w:noWrap/>
            <w:vAlign w:val="center"/>
          </w:tcPr>
          <w:p w14:paraId="3B4CC382"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数据安全</w:t>
            </w:r>
          </w:p>
        </w:tc>
        <w:tc>
          <w:tcPr>
            <w:tcW w:w="3788" w:type="dxa"/>
            <w:tcBorders>
              <w:top w:val="nil"/>
              <w:left w:val="nil"/>
              <w:bottom w:val="single" w:sz="4" w:space="0" w:color="auto"/>
              <w:right w:val="single" w:sz="4" w:space="0" w:color="auto"/>
            </w:tcBorders>
            <w:shd w:val="clear" w:color="auto" w:fill="auto"/>
            <w:noWrap/>
            <w:vAlign w:val="center"/>
          </w:tcPr>
          <w:p w14:paraId="0AF538E2"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7C93E3BB"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工日</w:t>
            </w:r>
          </w:p>
        </w:tc>
        <w:tc>
          <w:tcPr>
            <w:tcW w:w="1080" w:type="dxa"/>
            <w:tcBorders>
              <w:top w:val="nil"/>
              <w:left w:val="nil"/>
              <w:bottom w:val="single" w:sz="4" w:space="0" w:color="auto"/>
              <w:right w:val="single" w:sz="4" w:space="0" w:color="auto"/>
            </w:tcBorders>
            <w:shd w:val="clear" w:color="auto" w:fill="auto"/>
            <w:noWrap/>
            <w:vAlign w:val="center"/>
          </w:tcPr>
          <w:p w14:paraId="50946E86"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4</w:t>
            </w:r>
          </w:p>
        </w:tc>
        <w:tc>
          <w:tcPr>
            <w:tcW w:w="1080" w:type="dxa"/>
            <w:tcBorders>
              <w:top w:val="nil"/>
              <w:left w:val="nil"/>
              <w:bottom w:val="single" w:sz="4" w:space="0" w:color="auto"/>
              <w:right w:val="single" w:sz="4" w:space="0" w:color="auto"/>
            </w:tcBorders>
            <w:shd w:val="clear" w:color="auto" w:fill="auto"/>
            <w:noWrap/>
            <w:vAlign w:val="center"/>
          </w:tcPr>
          <w:p w14:paraId="6960F29A"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4747FBAD"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19F8A18B" w14:textId="77777777">
        <w:trPr>
          <w:trHeight w:val="151"/>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9438052" w14:textId="77777777" w:rsidR="00AE053F" w:rsidRDefault="00000000">
            <w:pPr>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9</w:t>
            </w:r>
          </w:p>
        </w:tc>
        <w:tc>
          <w:tcPr>
            <w:tcW w:w="2552" w:type="dxa"/>
            <w:vMerge w:val="restart"/>
            <w:tcBorders>
              <w:top w:val="nil"/>
              <w:left w:val="nil"/>
              <w:bottom w:val="single" w:sz="4" w:space="0" w:color="auto"/>
              <w:right w:val="single" w:sz="4" w:space="0" w:color="auto"/>
            </w:tcBorders>
            <w:shd w:val="clear" w:color="auto" w:fill="auto"/>
            <w:noWrap/>
            <w:vAlign w:val="center"/>
          </w:tcPr>
          <w:p w14:paraId="4D9E8BA7"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耗材辅材</w:t>
            </w:r>
          </w:p>
        </w:tc>
        <w:tc>
          <w:tcPr>
            <w:tcW w:w="3788" w:type="dxa"/>
            <w:tcBorders>
              <w:top w:val="nil"/>
              <w:left w:val="nil"/>
              <w:bottom w:val="single" w:sz="4" w:space="0" w:color="auto"/>
              <w:right w:val="single" w:sz="4" w:space="0" w:color="auto"/>
            </w:tcBorders>
            <w:shd w:val="clear" w:color="auto" w:fill="auto"/>
            <w:vAlign w:val="center"/>
          </w:tcPr>
          <w:p w14:paraId="5660528B"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484B8646"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工日</w:t>
            </w:r>
          </w:p>
        </w:tc>
        <w:tc>
          <w:tcPr>
            <w:tcW w:w="1080" w:type="dxa"/>
            <w:tcBorders>
              <w:top w:val="nil"/>
              <w:left w:val="nil"/>
              <w:bottom w:val="single" w:sz="4" w:space="0" w:color="auto"/>
              <w:right w:val="single" w:sz="4" w:space="0" w:color="auto"/>
            </w:tcBorders>
            <w:shd w:val="clear" w:color="auto" w:fill="auto"/>
            <w:noWrap/>
            <w:vAlign w:val="center"/>
          </w:tcPr>
          <w:p w14:paraId="146AF4DD"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2</w:t>
            </w:r>
            <w:r>
              <w:rPr>
                <w:rFonts w:ascii="等线" w:eastAsia="等线" w:hAnsi="等线" w:cs="宋体"/>
                <w:color w:val="000000"/>
                <w:kern w:val="0"/>
                <w:sz w:val="22"/>
                <w:szCs w:val="22"/>
              </w:rPr>
              <w:t>40</w:t>
            </w:r>
          </w:p>
        </w:tc>
        <w:tc>
          <w:tcPr>
            <w:tcW w:w="1080" w:type="dxa"/>
            <w:tcBorders>
              <w:top w:val="nil"/>
              <w:left w:val="nil"/>
              <w:bottom w:val="single" w:sz="4" w:space="0" w:color="auto"/>
              <w:right w:val="single" w:sz="4" w:space="0" w:color="auto"/>
            </w:tcBorders>
            <w:shd w:val="clear" w:color="auto" w:fill="auto"/>
            <w:noWrap/>
            <w:vAlign w:val="center"/>
          </w:tcPr>
          <w:p w14:paraId="6640760F"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51FE0AFE"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32D757C0" w14:textId="77777777">
        <w:trPr>
          <w:trHeight w:val="81"/>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A2138"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r>
              <w:rPr>
                <w:rFonts w:ascii="等线" w:eastAsia="等线" w:hAnsi="等线" w:cs="宋体"/>
                <w:color w:val="000000"/>
                <w:kern w:val="0"/>
                <w:sz w:val="22"/>
                <w:szCs w:val="22"/>
              </w:rPr>
              <w:t>0</w:t>
            </w:r>
          </w:p>
        </w:tc>
        <w:tc>
          <w:tcPr>
            <w:tcW w:w="2552" w:type="dxa"/>
            <w:vMerge/>
            <w:tcBorders>
              <w:top w:val="single" w:sz="4" w:space="0" w:color="auto"/>
              <w:left w:val="nil"/>
              <w:bottom w:val="single" w:sz="4" w:space="0" w:color="auto"/>
              <w:right w:val="single" w:sz="4" w:space="0" w:color="auto"/>
            </w:tcBorders>
            <w:shd w:val="clear" w:color="auto" w:fill="auto"/>
            <w:noWrap/>
            <w:vAlign w:val="center"/>
          </w:tcPr>
          <w:p w14:paraId="06B94560" w14:textId="77777777" w:rsidR="00AE053F" w:rsidRDefault="00AE053F">
            <w:pPr>
              <w:widowControl/>
              <w:spacing w:line="560" w:lineRule="exact"/>
              <w:rPr>
                <w:rFonts w:ascii="等线" w:eastAsia="等线" w:hAnsi="等线" w:cs="宋体"/>
                <w:color w:val="000000"/>
                <w:kern w:val="0"/>
                <w:sz w:val="22"/>
                <w:szCs w:val="22"/>
              </w:rPr>
            </w:pPr>
          </w:p>
        </w:tc>
        <w:tc>
          <w:tcPr>
            <w:tcW w:w="3788" w:type="dxa"/>
            <w:tcBorders>
              <w:top w:val="nil"/>
              <w:left w:val="nil"/>
              <w:bottom w:val="single" w:sz="4" w:space="0" w:color="auto"/>
              <w:right w:val="single" w:sz="4" w:space="0" w:color="auto"/>
            </w:tcBorders>
            <w:shd w:val="clear" w:color="auto" w:fill="auto"/>
            <w:vAlign w:val="center"/>
          </w:tcPr>
          <w:p w14:paraId="0CA73A3C"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0671D8C8"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个</w:t>
            </w:r>
          </w:p>
        </w:tc>
        <w:tc>
          <w:tcPr>
            <w:tcW w:w="1080" w:type="dxa"/>
            <w:tcBorders>
              <w:top w:val="nil"/>
              <w:left w:val="nil"/>
              <w:bottom w:val="single" w:sz="4" w:space="0" w:color="auto"/>
              <w:right w:val="single" w:sz="4" w:space="0" w:color="auto"/>
            </w:tcBorders>
            <w:shd w:val="clear" w:color="auto" w:fill="auto"/>
            <w:noWrap/>
            <w:vAlign w:val="center"/>
          </w:tcPr>
          <w:p w14:paraId="589620FC"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2</w:t>
            </w:r>
            <w:r>
              <w:rPr>
                <w:rFonts w:ascii="等线" w:eastAsia="等线" w:hAnsi="等线" w:cs="宋体"/>
                <w:color w:val="000000"/>
                <w:kern w:val="0"/>
                <w:sz w:val="22"/>
                <w:szCs w:val="22"/>
              </w:rPr>
              <w:t>40</w:t>
            </w:r>
          </w:p>
        </w:tc>
        <w:tc>
          <w:tcPr>
            <w:tcW w:w="1080" w:type="dxa"/>
            <w:tcBorders>
              <w:top w:val="nil"/>
              <w:left w:val="nil"/>
              <w:bottom w:val="single" w:sz="4" w:space="0" w:color="auto"/>
              <w:right w:val="single" w:sz="4" w:space="0" w:color="auto"/>
            </w:tcBorders>
            <w:shd w:val="clear" w:color="auto" w:fill="auto"/>
            <w:noWrap/>
            <w:vAlign w:val="center"/>
          </w:tcPr>
          <w:p w14:paraId="127C4375"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4434A629"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08D1CDFB" w14:textId="77777777">
        <w:trPr>
          <w:trHeight w:val="70"/>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A4E26F6"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r>
              <w:rPr>
                <w:rFonts w:ascii="等线" w:eastAsia="等线" w:hAnsi="等线" w:cs="宋体"/>
                <w:color w:val="000000"/>
                <w:kern w:val="0"/>
                <w:sz w:val="22"/>
                <w:szCs w:val="22"/>
              </w:rPr>
              <w:t>1</w:t>
            </w:r>
          </w:p>
        </w:tc>
        <w:tc>
          <w:tcPr>
            <w:tcW w:w="2552" w:type="dxa"/>
            <w:tcBorders>
              <w:top w:val="nil"/>
              <w:left w:val="nil"/>
              <w:bottom w:val="single" w:sz="4" w:space="0" w:color="auto"/>
              <w:right w:val="single" w:sz="4" w:space="0" w:color="auto"/>
            </w:tcBorders>
            <w:shd w:val="clear" w:color="auto" w:fill="auto"/>
            <w:noWrap/>
            <w:vAlign w:val="center"/>
          </w:tcPr>
          <w:p w14:paraId="73396668"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液晶显示屏</w:t>
            </w:r>
          </w:p>
        </w:tc>
        <w:tc>
          <w:tcPr>
            <w:tcW w:w="3788" w:type="dxa"/>
            <w:tcBorders>
              <w:top w:val="nil"/>
              <w:left w:val="nil"/>
              <w:bottom w:val="single" w:sz="4" w:space="0" w:color="auto"/>
              <w:right w:val="single" w:sz="4" w:space="0" w:color="auto"/>
            </w:tcBorders>
            <w:shd w:val="clear" w:color="auto" w:fill="auto"/>
            <w:vAlign w:val="center"/>
          </w:tcPr>
          <w:p w14:paraId="7C1AA913"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25D54380"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项</w:t>
            </w:r>
          </w:p>
        </w:tc>
        <w:tc>
          <w:tcPr>
            <w:tcW w:w="1080" w:type="dxa"/>
            <w:tcBorders>
              <w:top w:val="nil"/>
              <w:left w:val="nil"/>
              <w:bottom w:val="single" w:sz="4" w:space="0" w:color="auto"/>
              <w:right w:val="single" w:sz="4" w:space="0" w:color="auto"/>
            </w:tcBorders>
            <w:shd w:val="clear" w:color="auto" w:fill="auto"/>
            <w:noWrap/>
            <w:vAlign w:val="center"/>
          </w:tcPr>
          <w:p w14:paraId="018B5A3F"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1080" w:type="dxa"/>
            <w:tcBorders>
              <w:top w:val="nil"/>
              <w:left w:val="nil"/>
              <w:bottom w:val="single" w:sz="4" w:space="0" w:color="auto"/>
              <w:right w:val="single" w:sz="4" w:space="0" w:color="auto"/>
            </w:tcBorders>
            <w:shd w:val="clear" w:color="auto" w:fill="auto"/>
            <w:noWrap/>
            <w:vAlign w:val="center"/>
          </w:tcPr>
          <w:p w14:paraId="5A11E712"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7BDA829D"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7EF615F4" w14:textId="77777777">
        <w:trPr>
          <w:trHeight w:val="414"/>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3D7BCEB"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r>
              <w:rPr>
                <w:rFonts w:ascii="等线" w:eastAsia="等线" w:hAnsi="等线" w:cs="宋体"/>
                <w:color w:val="000000"/>
                <w:kern w:val="0"/>
                <w:sz w:val="22"/>
                <w:szCs w:val="22"/>
              </w:rPr>
              <w:t>2</w:t>
            </w:r>
          </w:p>
        </w:tc>
        <w:tc>
          <w:tcPr>
            <w:tcW w:w="2552" w:type="dxa"/>
            <w:tcBorders>
              <w:top w:val="nil"/>
              <w:left w:val="nil"/>
              <w:bottom w:val="single" w:sz="4" w:space="0" w:color="auto"/>
              <w:right w:val="single" w:sz="4" w:space="0" w:color="auto"/>
            </w:tcBorders>
            <w:shd w:val="clear" w:color="auto" w:fill="auto"/>
            <w:noWrap/>
            <w:vAlign w:val="center"/>
          </w:tcPr>
          <w:p w14:paraId="3677800D"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电脑主机</w:t>
            </w:r>
          </w:p>
        </w:tc>
        <w:tc>
          <w:tcPr>
            <w:tcW w:w="3788" w:type="dxa"/>
            <w:tcBorders>
              <w:top w:val="nil"/>
              <w:left w:val="nil"/>
              <w:bottom w:val="single" w:sz="4" w:space="0" w:color="auto"/>
              <w:right w:val="single" w:sz="4" w:space="0" w:color="auto"/>
            </w:tcBorders>
            <w:shd w:val="clear" w:color="auto" w:fill="auto"/>
            <w:vAlign w:val="center"/>
          </w:tcPr>
          <w:p w14:paraId="21785628"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208DF16F"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套</w:t>
            </w:r>
          </w:p>
        </w:tc>
        <w:tc>
          <w:tcPr>
            <w:tcW w:w="1080" w:type="dxa"/>
            <w:tcBorders>
              <w:top w:val="nil"/>
              <w:left w:val="nil"/>
              <w:bottom w:val="single" w:sz="4" w:space="0" w:color="auto"/>
              <w:right w:val="single" w:sz="4" w:space="0" w:color="auto"/>
            </w:tcBorders>
            <w:shd w:val="clear" w:color="auto" w:fill="auto"/>
            <w:noWrap/>
            <w:vAlign w:val="center"/>
          </w:tcPr>
          <w:p w14:paraId="0073EBF2"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1080" w:type="dxa"/>
            <w:tcBorders>
              <w:top w:val="nil"/>
              <w:left w:val="nil"/>
              <w:bottom w:val="single" w:sz="4" w:space="0" w:color="auto"/>
              <w:right w:val="single" w:sz="4" w:space="0" w:color="auto"/>
            </w:tcBorders>
            <w:shd w:val="clear" w:color="auto" w:fill="auto"/>
            <w:noWrap/>
            <w:vAlign w:val="center"/>
          </w:tcPr>
          <w:p w14:paraId="7A2F545D"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04C46F7F"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4E436559" w14:textId="77777777">
        <w:trPr>
          <w:trHeight w:val="28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1B52209"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r>
              <w:rPr>
                <w:rFonts w:ascii="等线" w:eastAsia="等线" w:hAnsi="等线" w:cs="宋体"/>
                <w:color w:val="000000"/>
                <w:kern w:val="0"/>
                <w:sz w:val="22"/>
                <w:szCs w:val="22"/>
              </w:rPr>
              <w:t>3</w:t>
            </w:r>
          </w:p>
        </w:tc>
        <w:tc>
          <w:tcPr>
            <w:tcW w:w="2552" w:type="dxa"/>
            <w:tcBorders>
              <w:top w:val="nil"/>
              <w:left w:val="nil"/>
              <w:bottom w:val="single" w:sz="4" w:space="0" w:color="auto"/>
              <w:right w:val="single" w:sz="4" w:space="0" w:color="auto"/>
            </w:tcBorders>
            <w:shd w:val="clear" w:color="auto" w:fill="auto"/>
            <w:noWrap/>
            <w:vAlign w:val="center"/>
          </w:tcPr>
          <w:p w14:paraId="5CE7786D"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视频端口开通接入</w:t>
            </w:r>
          </w:p>
        </w:tc>
        <w:tc>
          <w:tcPr>
            <w:tcW w:w="3788" w:type="dxa"/>
            <w:tcBorders>
              <w:top w:val="nil"/>
              <w:left w:val="nil"/>
              <w:bottom w:val="single" w:sz="4" w:space="0" w:color="auto"/>
              <w:right w:val="single" w:sz="4" w:space="0" w:color="auto"/>
            </w:tcBorders>
            <w:shd w:val="clear" w:color="auto" w:fill="auto"/>
            <w:noWrap/>
            <w:vAlign w:val="center"/>
          </w:tcPr>
          <w:p w14:paraId="3703E08A"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2AC9DA09"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米</w:t>
            </w:r>
          </w:p>
        </w:tc>
        <w:tc>
          <w:tcPr>
            <w:tcW w:w="1080" w:type="dxa"/>
            <w:tcBorders>
              <w:top w:val="nil"/>
              <w:left w:val="nil"/>
              <w:bottom w:val="single" w:sz="4" w:space="0" w:color="auto"/>
              <w:right w:val="single" w:sz="4" w:space="0" w:color="auto"/>
            </w:tcBorders>
            <w:shd w:val="clear" w:color="auto" w:fill="auto"/>
            <w:noWrap/>
            <w:vAlign w:val="center"/>
          </w:tcPr>
          <w:p w14:paraId="1CBE6530"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1080" w:type="dxa"/>
            <w:tcBorders>
              <w:top w:val="nil"/>
              <w:left w:val="nil"/>
              <w:bottom w:val="single" w:sz="4" w:space="0" w:color="auto"/>
              <w:right w:val="single" w:sz="4" w:space="0" w:color="auto"/>
            </w:tcBorders>
            <w:shd w:val="clear" w:color="auto" w:fill="auto"/>
            <w:noWrap/>
            <w:vAlign w:val="center"/>
          </w:tcPr>
          <w:p w14:paraId="4F3C94B7"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622205BF"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37D0A5EB" w14:textId="77777777">
        <w:trPr>
          <w:trHeight w:val="28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A93F5EE"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r>
              <w:rPr>
                <w:rFonts w:ascii="等线" w:eastAsia="等线" w:hAnsi="等线" w:cs="宋体"/>
                <w:color w:val="000000"/>
                <w:kern w:val="0"/>
                <w:sz w:val="22"/>
                <w:szCs w:val="22"/>
              </w:rPr>
              <w:t>4</w:t>
            </w:r>
          </w:p>
        </w:tc>
        <w:tc>
          <w:tcPr>
            <w:tcW w:w="2552" w:type="dxa"/>
            <w:tcBorders>
              <w:top w:val="nil"/>
              <w:left w:val="nil"/>
              <w:bottom w:val="single" w:sz="4" w:space="0" w:color="auto"/>
              <w:right w:val="single" w:sz="4" w:space="0" w:color="auto"/>
            </w:tcBorders>
            <w:shd w:val="clear" w:color="auto" w:fill="auto"/>
            <w:noWrap/>
            <w:vAlign w:val="center"/>
          </w:tcPr>
          <w:p w14:paraId="694E62D5"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维保服务费</w:t>
            </w:r>
          </w:p>
        </w:tc>
        <w:tc>
          <w:tcPr>
            <w:tcW w:w="3788" w:type="dxa"/>
            <w:tcBorders>
              <w:top w:val="nil"/>
              <w:left w:val="nil"/>
              <w:bottom w:val="single" w:sz="4" w:space="0" w:color="auto"/>
              <w:right w:val="single" w:sz="4" w:space="0" w:color="auto"/>
            </w:tcBorders>
            <w:shd w:val="clear" w:color="auto" w:fill="auto"/>
            <w:noWrap/>
            <w:vAlign w:val="center"/>
          </w:tcPr>
          <w:p w14:paraId="7F326822"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4BD1C9A0"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米</w:t>
            </w:r>
          </w:p>
        </w:tc>
        <w:tc>
          <w:tcPr>
            <w:tcW w:w="1080" w:type="dxa"/>
            <w:tcBorders>
              <w:top w:val="nil"/>
              <w:left w:val="nil"/>
              <w:bottom w:val="single" w:sz="4" w:space="0" w:color="auto"/>
              <w:right w:val="single" w:sz="4" w:space="0" w:color="auto"/>
            </w:tcBorders>
            <w:shd w:val="clear" w:color="auto" w:fill="auto"/>
            <w:noWrap/>
            <w:vAlign w:val="center"/>
          </w:tcPr>
          <w:p w14:paraId="4A30E0E8"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2</w:t>
            </w:r>
          </w:p>
        </w:tc>
        <w:tc>
          <w:tcPr>
            <w:tcW w:w="1080" w:type="dxa"/>
            <w:tcBorders>
              <w:top w:val="nil"/>
              <w:left w:val="nil"/>
              <w:bottom w:val="single" w:sz="4" w:space="0" w:color="auto"/>
              <w:right w:val="single" w:sz="4" w:space="0" w:color="auto"/>
            </w:tcBorders>
            <w:shd w:val="clear" w:color="auto" w:fill="auto"/>
            <w:noWrap/>
            <w:vAlign w:val="center"/>
          </w:tcPr>
          <w:p w14:paraId="5030FFB1"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02CE1A39"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1E73AF1A" w14:textId="77777777">
        <w:trPr>
          <w:trHeight w:val="285"/>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79FE77"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lastRenderedPageBreak/>
              <w:t>1</w:t>
            </w:r>
            <w:r>
              <w:rPr>
                <w:rFonts w:ascii="等线" w:eastAsia="等线" w:hAnsi="等线" w:cs="宋体"/>
                <w:color w:val="000000"/>
                <w:kern w:val="0"/>
                <w:sz w:val="22"/>
                <w:szCs w:val="22"/>
              </w:rPr>
              <w:t>5</w:t>
            </w:r>
          </w:p>
        </w:tc>
        <w:tc>
          <w:tcPr>
            <w:tcW w:w="2552" w:type="dxa"/>
            <w:tcBorders>
              <w:top w:val="single" w:sz="4" w:space="0" w:color="auto"/>
              <w:left w:val="nil"/>
              <w:bottom w:val="single" w:sz="4" w:space="0" w:color="auto"/>
              <w:right w:val="single" w:sz="4" w:space="0" w:color="auto"/>
            </w:tcBorders>
            <w:shd w:val="clear" w:color="auto" w:fill="auto"/>
            <w:noWrap/>
            <w:vAlign w:val="center"/>
          </w:tcPr>
          <w:p w14:paraId="152400C3"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安装费</w:t>
            </w:r>
          </w:p>
        </w:tc>
        <w:tc>
          <w:tcPr>
            <w:tcW w:w="3788" w:type="dxa"/>
            <w:tcBorders>
              <w:top w:val="single" w:sz="4" w:space="0" w:color="auto"/>
              <w:left w:val="nil"/>
              <w:bottom w:val="single" w:sz="4" w:space="0" w:color="auto"/>
              <w:right w:val="single" w:sz="4" w:space="0" w:color="auto"/>
            </w:tcBorders>
            <w:shd w:val="clear" w:color="auto" w:fill="auto"/>
            <w:noWrap/>
            <w:vAlign w:val="center"/>
          </w:tcPr>
          <w:p w14:paraId="213DF10A"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single" w:sz="4" w:space="0" w:color="auto"/>
              <w:left w:val="nil"/>
              <w:bottom w:val="single" w:sz="4" w:space="0" w:color="auto"/>
              <w:right w:val="single" w:sz="4" w:space="0" w:color="auto"/>
            </w:tcBorders>
            <w:shd w:val="clear" w:color="auto" w:fill="auto"/>
            <w:noWrap/>
            <w:vAlign w:val="center"/>
          </w:tcPr>
          <w:p w14:paraId="6054C8F3"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米</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2FADF496"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3F8CDDF5"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1A2BD413"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0C0B72B1" w14:textId="77777777">
        <w:trPr>
          <w:trHeight w:val="285"/>
          <w:jc w:val="center"/>
        </w:trPr>
        <w:tc>
          <w:tcPr>
            <w:tcW w:w="704" w:type="dxa"/>
            <w:tcBorders>
              <w:top w:val="nil"/>
              <w:left w:val="single" w:sz="4" w:space="0" w:color="auto"/>
              <w:bottom w:val="single" w:sz="4" w:space="0" w:color="000000"/>
              <w:right w:val="single" w:sz="4" w:space="0" w:color="auto"/>
            </w:tcBorders>
            <w:shd w:val="clear" w:color="auto" w:fill="auto"/>
            <w:noWrap/>
            <w:vAlign w:val="center"/>
          </w:tcPr>
          <w:p w14:paraId="571135E3"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r>
              <w:rPr>
                <w:rFonts w:ascii="等线" w:eastAsia="等线" w:hAnsi="等线" w:cs="宋体"/>
                <w:color w:val="000000"/>
                <w:kern w:val="0"/>
                <w:sz w:val="22"/>
                <w:szCs w:val="22"/>
              </w:rPr>
              <w:t>6</w:t>
            </w:r>
          </w:p>
        </w:tc>
        <w:tc>
          <w:tcPr>
            <w:tcW w:w="2552" w:type="dxa"/>
            <w:tcBorders>
              <w:top w:val="nil"/>
              <w:left w:val="single" w:sz="4" w:space="0" w:color="auto"/>
              <w:bottom w:val="single" w:sz="4" w:space="0" w:color="auto"/>
              <w:right w:val="single" w:sz="4" w:space="0" w:color="auto"/>
            </w:tcBorders>
            <w:shd w:val="clear" w:color="auto" w:fill="auto"/>
            <w:noWrap/>
            <w:vAlign w:val="center"/>
          </w:tcPr>
          <w:p w14:paraId="4A4D1D35" w14:textId="77777777" w:rsidR="00AE053F" w:rsidRDefault="00000000">
            <w:pPr>
              <w:widowControl/>
              <w:spacing w:line="560" w:lineRule="exact"/>
              <w:jc w:val="center"/>
              <w:rPr>
                <w:rFonts w:ascii="等线" w:eastAsia="等线" w:hAnsi="等线" w:cs="宋体"/>
                <w:color w:val="000000"/>
                <w:kern w:val="0"/>
                <w:sz w:val="22"/>
                <w:szCs w:val="22"/>
              </w:rPr>
            </w:pPr>
            <w:r>
              <w:rPr>
                <w:rFonts w:hint="eastAsia"/>
              </w:rPr>
              <w:t>调试费</w:t>
            </w:r>
          </w:p>
        </w:tc>
        <w:tc>
          <w:tcPr>
            <w:tcW w:w="3788" w:type="dxa"/>
            <w:tcBorders>
              <w:top w:val="nil"/>
              <w:left w:val="nil"/>
              <w:bottom w:val="single" w:sz="4" w:space="0" w:color="auto"/>
              <w:right w:val="single" w:sz="4" w:space="0" w:color="auto"/>
            </w:tcBorders>
            <w:shd w:val="clear" w:color="auto" w:fill="auto"/>
            <w:noWrap/>
            <w:vAlign w:val="center"/>
          </w:tcPr>
          <w:p w14:paraId="0B6648A2" w14:textId="77777777" w:rsidR="00AE053F" w:rsidRDefault="00AE053F">
            <w:pPr>
              <w:widowControl/>
              <w:spacing w:line="560" w:lineRule="exact"/>
              <w:jc w:val="center"/>
              <w:rPr>
                <w:rFonts w:ascii="等线" w:eastAsia="等线" w:hAnsi="等线" w:cs="宋体"/>
                <w:color w:val="000000"/>
                <w:kern w:val="0"/>
                <w:sz w:val="22"/>
                <w:szCs w:val="22"/>
              </w:rPr>
            </w:pPr>
          </w:p>
        </w:tc>
        <w:tc>
          <w:tcPr>
            <w:tcW w:w="779" w:type="dxa"/>
            <w:tcBorders>
              <w:top w:val="nil"/>
              <w:left w:val="nil"/>
              <w:bottom w:val="single" w:sz="4" w:space="0" w:color="auto"/>
              <w:right w:val="single" w:sz="4" w:space="0" w:color="auto"/>
            </w:tcBorders>
            <w:shd w:val="clear" w:color="auto" w:fill="auto"/>
            <w:noWrap/>
            <w:vAlign w:val="center"/>
          </w:tcPr>
          <w:p w14:paraId="6DFD222D"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米</w:t>
            </w:r>
          </w:p>
        </w:tc>
        <w:tc>
          <w:tcPr>
            <w:tcW w:w="1080" w:type="dxa"/>
            <w:tcBorders>
              <w:top w:val="nil"/>
              <w:left w:val="nil"/>
              <w:bottom w:val="single" w:sz="4" w:space="0" w:color="auto"/>
              <w:right w:val="single" w:sz="4" w:space="0" w:color="auto"/>
            </w:tcBorders>
            <w:shd w:val="clear" w:color="auto" w:fill="auto"/>
            <w:noWrap/>
            <w:vAlign w:val="center"/>
          </w:tcPr>
          <w:p w14:paraId="23150273"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1</w:t>
            </w:r>
          </w:p>
        </w:tc>
        <w:tc>
          <w:tcPr>
            <w:tcW w:w="1080" w:type="dxa"/>
            <w:tcBorders>
              <w:top w:val="nil"/>
              <w:left w:val="nil"/>
              <w:bottom w:val="single" w:sz="4" w:space="0" w:color="auto"/>
              <w:right w:val="single" w:sz="4" w:space="0" w:color="auto"/>
            </w:tcBorders>
            <w:shd w:val="clear" w:color="auto" w:fill="auto"/>
            <w:noWrap/>
            <w:vAlign w:val="center"/>
          </w:tcPr>
          <w:p w14:paraId="780BB10B" w14:textId="77777777" w:rsidR="00AE053F" w:rsidRDefault="00AE053F">
            <w:pPr>
              <w:widowControl/>
              <w:spacing w:line="560" w:lineRule="exact"/>
              <w:jc w:val="center"/>
              <w:rPr>
                <w:rFonts w:ascii="等线" w:eastAsia="等线" w:hAnsi="等线" w:cs="宋体"/>
                <w:color w:val="000000"/>
                <w:kern w:val="0"/>
                <w:sz w:val="22"/>
                <w:szCs w:val="22"/>
              </w:rPr>
            </w:pPr>
          </w:p>
        </w:tc>
        <w:tc>
          <w:tcPr>
            <w:tcW w:w="1080" w:type="dxa"/>
            <w:tcBorders>
              <w:top w:val="nil"/>
              <w:left w:val="nil"/>
              <w:bottom w:val="single" w:sz="4" w:space="0" w:color="auto"/>
              <w:right w:val="single" w:sz="4" w:space="0" w:color="auto"/>
            </w:tcBorders>
            <w:shd w:val="clear" w:color="auto" w:fill="auto"/>
            <w:noWrap/>
            <w:vAlign w:val="center"/>
          </w:tcPr>
          <w:p w14:paraId="7393E6D5" w14:textId="77777777" w:rsidR="00AE053F" w:rsidRDefault="00AE053F">
            <w:pPr>
              <w:widowControl/>
              <w:spacing w:line="560" w:lineRule="exact"/>
              <w:jc w:val="center"/>
              <w:rPr>
                <w:rFonts w:ascii="等线" w:eastAsia="等线" w:hAnsi="等线" w:cs="宋体"/>
                <w:color w:val="000000"/>
                <w:kern w:val="0"/>
                <w:sz w:val="22"/>
                <w:szCs w:val="22"/>
              </w:rPr>
            </w:pPr>
          </w:p>
        </w:tc>
      </w:tr>
      <w:tr w:rsidR="00AE053F" w14:paraId="2A3C6E99" w14:textId="77777777">
        <w:trPr>
          <w:trHeight w:val="375"/>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E3BA6C6"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 xml:space="preserve">　</w:t>
            </w:r>
          </w:p>
        </w:tc>
        <w:tc>
          <w:tcPr>
            <w:tcW w:w="9279" w:type="dxa"/>
            <w:gridSpan w:val="5"/>
            <w:tcBorders>
              <w:top w:val="single" w:sz="4" w:space="0" w:color="auto"/>
              <w:left w:val="nil"/>
              <w:bottom w:val="single" w:sz="4" w:space="0" w:color="auto"/>
              <w:right w:val="single" w:sz="4" w:space="0" w:color="auto"/>
            </w:tcBorders>
            <w:shd w:val="clear" w:color="auto" w:fill="auto"/>
            <w:noWrap/>
            <w:vAlign w:val="center"/>
          </w:tcPr>
          <w:p w14:paraId="4179D5CB" w14:textId="77777777" w:rsidR="00AE053F" w:rsidRDefault="00000000">
            <w:pPr>
              <w:widowControl/>
              <w:spacing w:line="560" w:lineRule="exact"/>
              <w:jc w:val="center"/>
              <w:rPr>
                <w:rFonts w:ascii="等线" w:eastAsia="等线" w:hAnsi="等线" w:cs="宋体"/>
                <w:color w:val="000000"/>
                <w:kern w:val="0"/>
                <w:sz w:val="22"/>
                <w:szCs w:val="22"/>
              </w:rPr>
            </w:pPr>
            <w:r>
              <w:rPr>
                <w:rFonts w:ascii="等线" w:eastAsia="等线" w:hAnsi="等线" w:cs="宋体" w:hint="eastAsia"/>
                <w:color w:val="000000"/>
                <w:kern w:val="0"/>
                <w:sz w:val="22"/>
                <w:szCs w:val="22"/>
              </w:rPr>
              <w:t>合计（含税）</w:t>
            </w:r>
          </w:p>
        </w:tc>
        <w:tc>
          <w:tcPr>
            <w:tcW w:w="1080" w:type="dxa"/>
            <w:tcBorders>
              <w:top w:val="nil"/>
              <w:left w:val="nil"/>
              <w:bottom w:val="single" w:sz="4" w:space="0" w:color="auto"/>
              <w:right w:val="single" w:sz="4" w:space="0" w:color="auto"/>
            </w:tcBorders>
            <w:shd w:val="clear" w:color="auto" w:fill="auto"/>
            <w:noWrap/>
            <w:vAlign w:val="center"/>
          </w:tcPr>
          <w:p w14:paraId="7A0B9ABE" w14:textId="77777777" w:rsidR="00AE053F" w:rsidRDefault="00AE053F">
            <w:pPr>
              <w:widowControl/>
              <w:spacing w:line="560" w:lineRule="exact"/>
              <w:jc w:val="center"/>
              <w:rPr>
                <w:rFonts w:ascii="等线" w:eastAsia="等线" w:hAnsi="等线" w:cs="宋体"/>
                <w:color w:val="000000"/>
                <w:kern w:val="0"/>
                <w:sz w:val="22"/>
                <w:szCs w:val="22"/>
              </w:rPr>
            </w:pPr>
          </w:p>
        </w:tc>
      </w:tr>
    </w:tbl>
    <w:p w14:paraId="6B6BBBEC" w14:textId="77777777" w:rsidR="00AE053F" w:rsidRDefault="00000000">
      <w:pPr>
        <w:pStyle w:val="21"/>
        <w:tabs>
          <w:tab w:val="left" w:pos="825"/>
        </w:tabs>
        <w:spacing w:line="560" w:lineRule="exact"/>
        <w:ind w:leftChars="0" w:left="0" w:firstLineChars="0" w:firstLine="0"/>
        <w:rPr>
          <w:b/>
          <w:bCs/>
          <w:sz w:val="28"/>
          <w:szCs w:val="28"/>
        </w:rPr>
      </w:pPr>
      <w:r>
        <w:rPr>
          <w:rFonts w:hint="eastAsia"/>
          <w:b/>
          <w:bCs/>
          <w:sz w:val="28"/>
          <w:szCs w:val="28"/>
        </w:rPr>
        <w:t>第二条：合同费用及付款方式</w:t>
      </w:r>
    </w:p>
    <w:p w14:paraId="1F152C7F"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2</w:t>
      </w:r>
      <w:r>
        <w:rPr>
          <w:rFonts w:ascii="宋体" w:hAnsi="宋体" w:cs="宋体" w:hint="eastAsia"/>
          <w:sz w:val="28"/>
          <w:szCs w:val="28"/>
        </w:rPr>
        <w:t>.1本项目含税合同价总额为人民币：</w:t>
      </w:r>
      <w:r>
        <w:rPr>
          <w:rFonts w:ascii="宋体" w:hAnsi="宋体" w:cs="宋体"/>
          <w:b/>
          <w:bCs/>
          <w:sz w:val="28"/>
          <w:szCs w:val="28"/>
          <w:u w:val="single"/>
        </w:rPr>
        <w:t xml:space="preserve">     </w:t>
      </w:r>
      <w:r>
        <w:rPr>
          <w:rFonts w:ascii="宋体" w:hAnsi="宋体" w:cs="宋体" w:hint="eastAsia"/>
          <w:sz w:val="28"/>
          <w:szCs w:val="28"/>
        </w:rPr>
        <w:t xml:space="preserve">元（大写： </w:t>
      </w:r>
      <w:r>
        <w:rPr>
          <w:rFonts w:ascii="宋体" w:hAnsi="宋体" w:cs="宋体"/>
          <w:sz w:val="28"/>
          <w:szCs w:val="28"/>
        </w:rPr>
        <w:t xml:space="preserve">   </w:t>
      </w:r>
      <w:r>
        <w:rPr>
          <w:rFonts w:ascii="宋体" w:hAnsi="宋体" w:cs="宋体" w:hint="eastAsia"/>
          <w:sz w:val="28"/>
          <w:szCs w:val="28"/>
        </w:rPr>
        <w:t>）。</w:t>
      </w:r>
    </w:p>
    <w:p w14:paraId="0A58BD03"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2</w:t>
      </w:r>
      <w:r>
        <w:rPr>
          <w:rFonts w:ascii="宋体" w:hAnsi="宋体" w:cs="宋体" w:hint="eastAsia"/>
          <w:sz w:val="28"/>
          <w:szCs w:val="28"/>
        </w:rPr>
        <w:t>.2全部设备乙方应按甲方要求，到指定地点安装、调试并验收合格后，甲方在收到乙方的请款资料和等额有效的增值税专用发票后，20个工作日内向乙方支付至合同总额的97%，即</w:t>
      </w:r>
      <w:r>
        <w:rPr>
          <w:rFonts w:ascii="宋体" w:hAnsi="宋体" w:cs="宋体" w:hint="eastAsia"/>
          <w:sz w:val="28"/>
          <w:szCs w:val="28"/>
          <w:u w:val="single"/>
        </w:rPr>
        <w:t xml:space="preserve"> ￥</w:t>
      </w:r>
      <w:r>
        <w:rPr>
          <w:rFonts w:ascii="宋体" w:hAnsi="宋体" w:cs="宋体"/>
          <w:sz w:val="28"/>
          <w:szCs w:val="28"/>
          <w:u w:val="single"/>
        </w:rPr>
        <w:t xml:space="preserve">   </w:t>
      </w:r>
      <w:r>
        <w:rPr>
          <w:rFonts w:ascii="宋体" w:hAnsi="宋体" w:cs="宋体" w:hint="eastAsia"/>
          <w:sz w:val="28"/>
          <w:szCs w:val="28"/>
        </w:rPr>
        <w:t xml:space="preserve">元（大写： </w:t>
      </w:r>
      <w:r>
        <w:rPr>
          <w:rFonts w:ascii="宋体" w:hAnsi="宋体" w:cs="宋体"/>
          <w:sz w:val="28"/>
          <w:szCs w:val="28"/>
        </w:rPr>
        <w:t xml:space="preserve">   </w:t>
      </w:r>
      <w:r>
        <w:rPr>
          <w:rFonts w:ascii="宋体" w:hAnsi="宋体" w:cs="宋体" w:hint="eastAsia"/>
          <w:sz w:val="28"/>
          <w:szCs w:val="28"/>
        </w:rPr>
        <w:t>）。</w:t>
      </w:r>
    </w:p>
    <w:p w14:paraId="0957CA66"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2</w:t>
      </w:r>
      <w:r>
        <w:rPr>
          <w:rFonts w:ascii="宋体" w:hAnsi="宋体" w:cs="宋体" w:hint="eastAsia"/>
          <w:sz w:val="28"/>
          <w:szCs w:val="28"/>
        </w:rPr>
        <w:t>.3保修期满后，且设备正常运行的情况下，甲方在收到乙方的请款资料和等额有效的增值税专用发票后，20个工作日内支付至合同总额的1</w:t>
      </w:r>
      <w:r>
        <w:rPr>
          <w:rFonts w:ascii="宋体" w:hAnsi="宋体" w:cs="宋体"/>
          <w:sz w:val="28"/>
          <w:szCs w:val="28"/>
        </w:rPr>
        <w:t>00%</w:t>
      </w:r>
      <w:r>
        <w:rPr>
          <w:rFonts w:ascii="宋体" w:hAnsi="宋体" w:cs="宋体" w:hint="eastAsia"/>
          <w:sz w:val="28"/>
          <w:szCs w:val="28"/>
        </w:rPr>
        <w:t>。</w:t>
      </w:r>
      <w:r>
        <w:rPr>
          <w:rFonts w:ascii="宋体" w:hAnsi="宋体" w:cs="宋体"/>
          <w:sz w:val="28"/>
          <w:szCs w:val="28"/>
        </w:rPr>
        <w:t xml:space="preserve"> </w:t>
      </w:r>
    </w:p>
    <w:p w14:paraId="07FC6846" w14:textId="77777777" w:rsidR="00AE053F" w:rsidRDefault="00000000">
      <w:pPr>
        <w:spacing w:line="560" w:lineRule="exact"/>
        <w:rPr>
          <w:rFonts w:cs="仿宋"/>
          <w:sz w:val="28"/>
          <w:szCs w:val="28"/>
        </w:rPr>
      </w:pPr>
      <w:bookmarkStart w:id="6" w:name="_Toc525705917"/>
      <w:bookmarkStart w:id="7" w:name="_Toc511552608"/>
      <w:r>
        <w:rPr>
          <w:rFonts w:hint="eastAsia"/>
          <w:b/>
          <w:bCs/>
          <w:sz w:val="28"/>
          <w:szCs w:val="28"/>
        </w:rPr>
        <w:t>第三条：</w:t>
      </w:r>
      <w:r>
        <w:rPr>
          <w:rFonts w:cs="仿宋" w:hint="eastAsia"/>
          <w:b/>
          <w:sz w:val="28"/>
          <w:szCs w:val="28"/>
        </w:rPr>
        <w:t>合同期限</w:t>
      </w:r>
      <w:r>
        <w:rPr>
          <w:rFonts w:cs="仿宋" w:hint="eastAsia"/>
          <w:b/>
          <w:sz w:val="28"/>
          <w:szCs w:val="28"/>
        </w:rPr>
        <w:t xml:space="preserve"> </w:t>
      </w:r>
    </w:p>
    <w:p w14:paraId="79390843" w14:textId="77777777" w:rsidR="00AE053F" w:rsidRDefault="00000000">
      <w:pPr>
        <w:spacing w:line="560" w:lineRule="exact"/>
        <w:ind w:firstLineChars="202" w:firstLine="566"/>
        <w:rPr>
          <w:rFonts w:cs="仿宋"/>
          <w:sz w:val="28"/>
          <w:szCs w:val="28"/>
        </w:rPr>
      </w:pPr>
      <w:r>
        <w:rPr>
          <w:rFonts w:cs="仿宋"/>
          <w:sz w:val="28"/>
          <w:szCs w:val="28"/>
        </w:rPr>
        <w:t>3</w:t>
      </w:r>
      <w:r>
        <w:rPr>
          <w:rFonts w:cs="仿宋" w:hint="eastAsia"/>
          <w:sz w:val="28"/>
          <w:szCs w:val="28"/>
        </w:rPr>
        <w:t xml:space="preserve">.1 </w:t>
      </w:r>
      <w:r>
        <w:rPr>
          <w:rFonts w:cs="仿宋" w:hint="eastAsia"/>
          <w:sz w:val="28"/>
          <w:szCs w:val="28"/>
        </w:rPr>
        <w:t>开工日期：开工日期以甲方签发的开工报告为准；</w:t>
      </w:r>
    </w:p>
    <w:p w14:paraId="1BFEF372" w14:textId="77777777" w:rsidR="00AE053F" w:rsidRDefault="00000000">
      <w:pPr>
        <w:spacing w:line="560" w:lineRule="exact"/>
        <w:ind w:firstLineChars="202" w:firstLine="566"/>
        <w:rPr>
          <w:rFonts w:cs="仿宋"/>
          <w:sz w:val="28"/>
          <w:szCs w:val="28"/>
        </w:rPr>
      </w:pPr>
      <w:r>
        <w:rPr>
          <w:rFonts w:cs="仿宋"/>
          <w:sz w:val="28"/>
          <w:szCs w:val="28"/>
        </w:rPr>
        <w:t>3</w:t>
      </w:r>
      <w:r>
        <w:rPr>
          <w:rFonts w:cs="仿宋" w:hint="eastAsia"/>
          <w:sz w:val="28"/>
          <w:szCs w:val="28"/>
        </w:rPr>
        <w:t>.</w:t>
      </w:r>
      <w:r>
        <w:rPr>
          <w:rFonts w:cs="仿宋"/>
          <w:sz w:val="28"/>
          <w:szCs w:val="28"/>
        </w:rPr>
        <w:t>2</w:t>
      </w:r>
      <w:r>
        <w:rPr>
          <w:rFonts w:cs="仿宋" w:hint="eastAsia"/>
          <w:sz w:val="28"/>
          <w:szCs w:val="28"/>
        </w:rPr>
        <w:t xml:space="preserve"> </w:t>
      </w:r>
      <w:r>
        <w:rPr>
          <w:rFonts w:cs="仿宋" w:hint="eastAsia"/>
          <w:sz w:val="28"/>
          <w:szCs w:val="28"/>
        </w:rPr>
        <w:t>工期总日历天数</w:t>
      </w:r>
      <w:r>
        <w:rPr>
          <w:rFonts w:cs="仿宋" w:hint="eastAsia"/>
          <w:sz w:val="28"/>
          <w:szCs w:val="28"/>
        </w:rPr>
        <w:t xml:space="preserve"> </w:t>
      </w:r>
      <w:r>
        <w:rPr>
          <w:rFonts w:cs="仿宋" w:hint="eastAsia"/>
          <w:sz w:val="28"/>
          <w:szCs w:val="28"/>
          <w:u w:val="single"/>
        </w:rPr>
        <w:t xml:space="preserve"> </w:t>
      </w:r>
      <w:r>
        <w:rPr>
          <w:rFonts w:cs="仿宋"/>
          <w:sz w:val="28"/>
          <w:szCs w:val="28"/>
          <w:u w:val="single"/>
        </w:rPr>
        <w:t>20</w:t>
      </w:r>
      <w:r>
        <w:rPr>
          <w:rFonts w:cs="仿宋" w:hint="eastAsia"/>
          <w:sz w:val="28"/>
          <w:szCs w:val="28"/>
          <w:u w:val="single"/>
        </w:rPr>
        <w:t xml:space="preserve"> </w:t>
      </w:r>
      <w:r>
        <w:rPr>
          <w:rFonts w:cs="仿宋" w:hint="eastAsia"/>
          <w:sz w:val="28"/>
          <w:szCs w:val="28"/>
        </w:rPr>
        <w:t>天，保修期</w:t>
      </w:r>
      <w:r>
        <w:rPr>
          <w:rFonts w:cs="仿宋" w:hint="eastAsia"/>
          <w:sz w:val="28"/>
          <w:szCs w:val="28"/>
          <w:u w:val="single"/>
        </w:rPr>
        <w:t xml:space="preserve"> 1 </w:t>
      </w:r>
      <w:r>
        <w:rPr>
          <w:rFonts w:cs="仿宋" w:hint="eastAsia"/>
          <w:sz w:val="28"/>
          <w:szCs w:val="28"/>
        </w:rPr>
        <w:t>年。</w:t>
      </w:r>
    </w:p>
    <w:p w14:paraId="1ECE0EB1" w14:textId="77777777" w:rsidR="00AE053F" w:rsidRDefault="00000000">
      <w:pPr>
        <w:pStyle w:val="21"/>
        <w:tabs>
          <w:tab w:val="left" w:pos="825"/>
        </w:tabs>
        <w:spacing w:line="560" w:lineRule="exact"/>
        <w:ind w:leftChars="0" w:firstLineChars="0" w:hanging="100"/>
        <w:rPr>
          <w:b/>
          <w:bCs/>
          <w:sz w:val="28"/>
          <w:szCs w:val="28"/>
        </w:rPr>
      </w:pPr>
      <w:r>
        <w:rPr>
          <w:rFonts w:hint="eastAsia"/>
          <w:b/>
          <w:bCs/>
          <w:sz w:val="28"/>
          <w:szCs w:val="28"/>
        </w:rPr>
        <w:t>第四条：物品设备要求及验货方式</w:t>
      </w:r>
    </w:p>
    <w:p w14:paraId="62167191"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4</w:t>
      </w:r>
      <w:r>
        <w:rPr>
          <w:rFonts w:ascii="宋体" w:hAnsi="宋体" w:cs="宋体" w:hint="eastAsia"/>
          <w:sz w:val="28"/>
          <w:szCs w:val="28"/>
        </w:rPr>
        <w:t>.1 验收应在采购人和供货人双方共同参加下进行。</w:t>
      </w:r>
    </w:p>
    <w:p w14:paraId="120FBCA4"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4</w:t>
      </w:r>
      <w:r>
        <w:rPr>
          <w:rFonts w:ascii="宋体" w:hAnsi="宋体" w:cs="宋体" w:hint="eastAsia"/>
          <w:sz w:val="28"/>
          <w:szCs w:val="28"/>
        </w:rPr>
        <w:t>.2 所有货物在验收时必须完好、无破损，配置与清单相符，货物外观清洁。数量、质量及性能符合合同文件中的要求。</w:t>
      </w:r>
    </w:p>
    <w:p w14:paraId="00C4A7D0" w14:textId="1314EFAF"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4</w:t>
      </w:r>
      <w:r>
        <w:rPr>
          <w:rFonts w:ascii="宋体" w:hAnsi="宋体" w:cs="宋体" w:hint="eastAsia"/>
          <w:sz w:val="28"/>
          <w:szCs w:val="28"/>
        </w:rPr>
        <w:t>.3验收时如发现所交付的物品设备有短缺、次品、损坏或其他不符合招投标文件、合同规定的，甲方有权要求乙方更换，由此产生的有关费用由乙方承担。</w:t>
      </w:r>
    </w:p>
    <w:p w14:paraId="253BB530" w14:textId="21081B7D" w:rsidR="00353371" w:rsidRDefault="00353371">
      <w:pPr>
        <w:pStyle w:val="NewNew"/>
        <w:adjustRightInd w:val="0"/>
        <w:spacing w:line="560" w:lineRule="exact"/>
        <w:ind w:firstLineChars="202" w:firstLine="566"/>
        <w:rPr>
          <w:rFonts w:ascii="宋体" w:hAnsi="宋体" w:cs="宋体"/>
          <w:sz w:val="28"/>
          <w:szCs w:val="28"/>
        </w:rPr>
      </w:pPr>
      <w:r>
        <w:rPr>
          <w:rFonts w:ascii="宋体" w:hAnsi="宋体" w:cs="宋体" w:hint="eastAsia"/>
          <w:sz w:val="28"/>
          <w:szCs w:val="28"/>
        </w:rPr>
        <w:t>4</w:t>
      </w:r>
      <w:r>
        <w:rPr>
          <w:rFonts w:ascii="宋体" w:hAnsi="宋体" w:cs="宋体"/>
          <w:sz w:val="28"/>
          <w:szCs w:val="28"/>
        </w:rPr>
        <w:t>.4</w:t>
      </w:r>
      <w:r w:rsidR="00AA6B54">
        <w:rPr>
          <w:rFonts w:ascii="宋体" w:hAnsi="宋体" w:cs="宋体" w:hint="eastAsia"/>
          <w:sz w:val="28"/>
          <w:szCs w:val="28"/>
        </w:rPr>
        <w:t>所有设备安装均应符合相关行业要求，验收时如发现不符合行业要求，甲方有权要求乙方进行整改，由此产生的有关费用由乙方</w:t>
      </w:r>
      <w:r w:rsidR="00AA6B54">
        <w:rPr>
          <w:rFonts w:ascii="宋体" w:hAnsi="宋体" w:cs="宋体" w:hint="eastAsia"/>
          <w:sz w:val="28"/>
          <w:szCs w:val="28"/>
        </w:rPr>
        <w:lastRenderedPageBreak/>
        <w:t>承担。</w:t>
      </w:r>
    </w:p>
    <w:bookmarkEnd w:id="6"/>
    <w:bookmarkEnd w:id="7"/>
    <w:p w14:paraId="5B03DE8A" w14:textId="77777777" w:rsidR="00AE053F" w:rsidRDefault="00000000">
      <w:pPr>
        <w:pStyle w:val="21"/>
        <w:tabs>
          <w:tab w:val="left" w:pos="825"/>
        </w:tabs>
        <w:spacing w:line="560" w:lineRule="exact"/>
        <w:ind w:leftChars="0" w:firstLineChars="0" w:hanging="100"/>
        <w:rPr>
          <w:b/>
          <w:bCs/>
          <w:sz w:val="28"/>
          <w:szCs w:val="28"/>
        </w:rPr>
      </w:pPr>
      <w:r>
        <w:rPr>
          <w:rFonts w:hint="eastAsia"/>
          <w:b/>
          <w:bCs/>
          <w:sz w:val="28"/>
          <w:szCs w:val="28"/>
        </w:rPr>
        <w:t>第五条：设备维修养护要求及费用</w:t>
      </w:r>
    </w:p>
    <w:p w14:paraId="3E7D4487"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5</w:t>
      </w:r>
      <w:r>
        <w:rPr>
          <w:rFonts w:ascii="宋体" w:hAnsi="宋体" w:cs="宋体" w:hint="eastAsia"/>
          <w:sz w:val="28"/>
          <w:szCs w:val="28"/>
        </w:rPr>
        <w:t>.1 本项目保修期为</w:t>
      </w:r>
      <w:r>
        <w:rPr>
          <w:rFonts w:ascii="宋体" w:hAnsi="宋体" w:cs="宋体" w:hint="eastAsia"/>
          <w:sz w:val="28"/>
          <w:szCs w:val="28"/>
          <w:u w:val="single"/>
        </w:rPr>
        <w:t xml:space="preserve"> 1年</w:t>
      </w:r>
      <w:r>
        <w:rPr>
          <w:rFonts w:ascii="宋体" w:hAnsi="宋体" w:cs="宋体" w:hint="eastAsia"/>
          <w:sz w:val="28"/>
          <w:szCs w:val="28"/>
        </w:rPr>
        <w:t>，从验收合格当天计起，保修期内所有设备的一切维修养护费用由乙方承担；</w:t>
      </w:r>
    </w:p>
    <w:p w14:paraId="66BAB433"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5</w:t>
      </w: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下列情况供货人不负责免费保修：</w:t>
      </w:r>
    </w:p>
    <w:p w14:paraId="239FFB78"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hint="eastAsia"/>
          <w:sz w:val="28"/>
          <w:szCs w:val="28"/>
        </w:rPr>
        <w:t>（1）采购人不按照供货人提供的正确使用方法而引致设备故障损坏；</w:t>
      </w:r>
    </w:p>
    <w:p w14:paraId="4B7EF67F" w14:textId="77777777"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hint="eastAsia"/>
          <w:sz w:val="28"/>
          <w:szCs w:val="28"/>
        </w:rPr>
        <w:t>（2）甲方擅自改装设备；</w:t>
      </w:r>
    </w:p>
    <w:p w14:paraId="60C3400D" w14:textId="5C28B5BC"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hint="eastAsia"/>
          <w:sz w:val="28"/>
          <w:szCs w:val="28"/>
        </w:rPr>
        <w:t>（3）非因乙方人为因素或不可抗力因素造成的损坏。</w:t>
      </w:r>
    </w:p>
    <w:p w14:paraId="3D7D0B5D" w14:textId="77777777" w:rsidR="00AE053F" w:rsidRDefault="00000000">
      <w:pPr>
        <w:pStyle w:val="NewNew"/>
        <w:adjustRightInd w:val="0"/>
        <w:spacing w:line="560" w:lineRule="exact"/>
        <w:rPr>
          <w:rFonts w:ascii="宋体" w:hAnsi="宋体" w:cs="宋体"/>
          <w:b/>
          <w:bCs/>
          <w:sz w:val="28"/>
          <w:szCs w:val="28"/>
        </w:rPr>
      </w:pPr>
      <w:r>
        <w:rPr>
          <w:rFonts w:ascii="宋体" w:hAnsi="宋体" w:cs="宋体" w:hint="eastAsia"/>
          <w:b/>
          <w:bCs/>
          <w:sz w:val="28"/>
          <w:szCs w:val="28"/>
        </w:rPr>
        <w:t>第六条：通知方式</w:t>
      </w:r>
    </w:p>
    <w:p w14:paraId="0129C40F" w14:textId="20D0D826"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6</w:t>
      </w:r>
      <w:r>
        <w:rPr>
          <w:rFonts w:ascii="宋体" w:hAnsi="宋体" w:cs="宋体" w:hint="eastAsia"/>
          <w:sz w:val="28"/>
          <w:szCs w:val="28"/>
        </w:rPr>
        <w:t>.1 双方在执行本合同过程中，可以通过电话、电子邮件、微信、QQ等方式通知对方。</w:t>
      </w:r>
    </w:p>
    <w:p w14:paraId="3A531BB0" w14:textId="4752A389" w:rsidR="00AE053F" w:rsidRDefault="00000000">
      <w:pPr>
        <w:pStyle w:val="NewNew"/>
        <w:adjustRightInd w:val="0"/>
        <w:spacing w:line="560" w:lineRule="exact"/>
        <w:ind w:firstLineChars="202" w:firstLine="566"/>
        <w:rPr>
          <w:rFonts w:ascii="宋体" w:hAnsi="宋体" w:cs="宋体"/>
          <w:sz w:val="28"/>
          <w:szCs w:val="28"/>
        </w:rPr>
      </w:pPr>
      <w:r>
        <w:rPr>
          <w:rFonts w:ascii="宋体" w:hAnsi="宋体" w:cs="宋体"/>
          <w:sz w:val="28"/>
          <w:szCs w:val="28"/>
        </w:rPr>
        <w:t>6</w:t>
      </w:r>
      <w:r>
        <w:rPr>
          <w:rFonts w:ascii="宋体" w:hAnsi="宋体" w:cs="宋体" w:hint="eastAsia"/>
          <w:sz w:val="28"/>
          <w:szCs w:val="28"/>
        </w:rPr>
        <w:t>.2 涉及合同修改、变更等重大事项的，应出具正式的书面文件并加盖公章。</w:t>
      </w:r>
      <w:bookmarkStart w:id="8" w:name="_Toc511552619"/>
    </w:p>
    <w:p w14:paraId="2159F72C" w14:textId="77777777" w:rsidR="00AE053F" w:rsidRDefault="00000000">
      <w:pPr>
        <w:pStyle w:val="NewNew"/>
        <w:adjustRightInd w:val="0"/>
        <w:spacing w:line="560" w:lineRule="exact"/>
        <w:rPr>
          <w:rFonts w:ascii="宋体" w:hAnsi="宋体" w:cs="宋体"/>
          <w:b/>
          <w:bCs/>
          <w:sz w:val="28"/>
          <w:szCs w:val="28"/>
        </w:rPr>
      </w:pPr>
      <w:r>
        <w:rPr>
          <w:rFonts w:ascii="宋体" w:hAnsi="宋体" w:cs="宋体" w:hint="eastAsia"/>
          <w:b/>
          <w:bCs/>
          <w:sz w:val="28"/>
          <w:szCs w:val="28"/>
        </w:rPr>
        <w:t>第七条：不可抗力</w:t>
      </w:r>
    </w:p>
    <w:p w14:paraId="136C15D3" w14:textId="48589550" w:rsidR="00AE053F" w:rsidRDefault="00000000">
      <w:pPr>
        <w:spacing w:line="560" w:lineRule="exact"/>
        <w:ind w:firstLineChars="202" w:firstLine="566"/>
        <w:rPr>
          <w:sz w:val="28"/>
          <w:szCs w:val="28"/>
        </w:rPr>
      </w:pPr>
      <w:bookmarkStart w:id="9" w:name="_Toc525705929"/>
      <w:bookmarkEnd w:id="8"/>
      <w:r>
        <w:rPr>
          <w:sz w:val="28"/>
          <w:szCs w:val="28"/>
        </w:rPr>
        <w:t>7</w:t>
      </w:r>
      <w:r>
        <w:rPr>
          <w:rFonts w:hint="eastAsia"/>
          <w:sz w:val="28"/>
          <w:szCs w:val="28"/>
        </w:rPr>
        <w:t xml:space="preserve">.1 </w:t>
      </w:r>
      <w:r>
        <w:rPr>
          <w:rFonts w:hint="eastAsia"/>
          <w:sz w:val="28"/>
          <w:szCs w:val="28"/>
        </w:rPr>
        <w:t>在执行本合同时，由于不可抗力的原因如战争、水灾、火灾、台风、地震、禁运或公共卫生安全等双方不能履行合同的，受不可抗力影响的一方应立即通知合同相对方，以采取措施减少各方损失。</w:t>
      </w:r>
    </w:p>
    <w:p w14:paraId="348DF407" w14:textId="0059582C" w:rsidR="00AE053F" w:rsidRDefault="00000000">
      <w:pPr>
        <w:spacing w:line="560" w:lineRule="exact"/>
        <w:ind w:firstLineChars="202" w:firstLine="566"/>
        <w:rPr>
          <w:sz w:val="28"/>
          <w:szCs w:val="28"/>
        </w:rPr>
      </w:pPr>
      <w:r>
        <w:rPr>
          <w:sz w:val="28"/>
          <w:szCs w:val="28"/>
        </w:rPr>
        <w:t>7</w:t>
      </w:r>
      <w:r>
        <w:rPr>
          <w:rFonts w:hint="eastAsia"/>
          <w:sz w:val="28"/>
          <w:szCs w:val="28"/>
        </w:rPr>
        <w:t>.2</w:t>
      </w:r>
      <w:r>
        <w:rPr>
          <w:rFonts w:hint="eastAsia"/>
          <w:sz w:val="28"/>
          <w:szCs w:val="28"/>
        </w:rPr>
        <w:t>不可抗力事件发生后，受不可抗力影响方应该采取必要的补救措施，减轻不可抗力造成的不良后果，尽力争取履行合同规定的义务。</w:t>
      </w:r>
    </w:p>
    <w:p w14:paraId="44D7891C" w14:textId="7E984DB9" w:rsidR="00AE053F" w:rsidRDefault="00000000">
      <w:pPr>
        <w:spacing w:line="560" w:lineRule="exact"/>
        <w:ind w:firstLineChars="202" w:firstLine="566"/>
        <w:rPr>
          <w:sz w:val="28"/>
          <w:szCs w:val="28"/>
        </w:rPr>
      </w:pPr>
      <w:r>
        <w:rPr>
          <w:sz w:val="28"/>
          <w:szCs w:val="28"/>
        </w:rPr>
        <w:t>7</w:t>
      </w:r>
      <w:r>
        <w:rPr>
          <w:rFonts w:hint="eastAsia"/>
          <w:sz w:val="28"/>
          <w:szCs w:val="28"/>
        </w:rPr>
        <w:t xml:space="preserve">.3 </w:t>
      </w:r>
      <w:r>
        <w:rPr>
          <w:rFonts w:hint="eastAsia"/>
          <w:sz w:val="28"/>
          <w:szCs w:val="28"/>
        </w:rPr>
        <w:t>因不可抗力事件导致合同无法再继续履行或已无履行必要的，合同解除。</w:t>
      </w:r>
    </w:p>
    <w:bookmarkEnd w:id="9"/>
    <w:p w14:paraId="1BB3C579" w14:textId="77777777" w:rsidR="00AE053F" w:rsidRDefault="00000000">
      <w:pPr>
        <w:pStyle w:val="21"/>
        <w:spacing w:line="560" w:lineRule="exact"/>
        <w:ind w:leftChars="0" w:left="0" w:firstLineChars="0" w:firstLine="0"/>
        <w:rPr>
          <w:b/>
          <w:bCs/>
          <w:color w:val="000000"/>
          <w:sz w:val="28"/>
          <w:szCs w:val="28"/>
        </w:rPr>
      </w:pPr>
      <w:r>
        <w:rPr>
          <w:rFonts w:hint="eastAsia"/>
          <w:b/>
          <w:bCs/>
          <w:sz w:val="28"/>
          <w:szCs w:val="28"/>
        </w:rPr>
        <w:t>第八条：</w:t>
      </w:r>
      <w:r>
        <w:rPr>
          <w:rFonts w:hint="eastAsia"/>
          <w:b/>
          <w:bCs/>
          <w:color w:val="000000"/>
          <w:sz w:val="28"/>
          <w:szCs w:val="28"/>
        </w:rPr>
        <w:t>违约责任</w:t>
      </w:r>
    </w:p>
    <w:p w14:paraId="5AAB85AD" w14:textId="26B0F27C" w:rsidR="00AE053F" w:rsidRDefault="00000000">
      <w:pPr>
        <w:spacing w:line="560" w:lineRule="exact"/>
        <w:ind w:firstLineChars="202" w:firstLine="566"/>
        <w:rPr>
          <w:color w:val="000000"/>
          <w:sz w:val="28"/>
          <w:szCs w:val="28"/>
        </w:rPr>
      </w:pPr>
      <w:r>
        <w:rPr>
          <w:sz w:val="28"/>
          <w:szCs w:val="28"/>
        </w:rPr>
        <w:lastRenderedPageBreak/>
        <w:t>8</w:t>
      </w:r>
      <w:r>
        <w:rPr>
          <w:rFonts w:hint="eastAsia"/>
          <w:sz w:val="28"/>
          <w:szCs w:val="28"/>
        </w:rPr>
        <w:t xml:space="preserve">.1 </w:t>
      </w:r>
      <w:r>
        <w:rPr>
          <w:rFonts w:hint="eastAsia"/>
          <w:color w:val="000000"/>
          <w:sz w:val="28"/>
          <w:szCs w:val="28"/>
        </w:rPr>
        <w:t>如由于乙方原因未按合同规定的交货时间交货及完成安装的，则乙方应从规定交货日</w:t>
      </w:r>
      <w:r>
        <w:rPr>
          <w:rFonts w:hint="eastAsia"/>
          <w:color w:val="000000"/>
          <w:sz w:val="28"/>
          <w:szCs w:val="28"/>
        </w:rPr>
        <w:t>/</w:t>
      </w:r>
      <w:r>
        <w:rPr>
          <w:rFonts w:hint="eastAsia"/>
          <w:color w:val="000000"/>
          <w:sz w:val="28"/>
          <w:szCs w:val="28"/>
        </w:rPr>
        <w:t>安装日的次日起，每逾期一日应向甲方支付合同总额百分之一的违约金，不满一天按一天计算，上述逾期违约金的支付不影响乙方交货及安装义务的履行。</w:t>
      </w:r>
    </w:p>
    <w:p w14:paraId="01342C12" w14:textId="6D535690" w:rsidR="00AE053F" w:rsidRDefault="00000000">
      <w:pPr>
        <w:spacing w:line="560" w:lineRule="exact"/>
        <w:ind w:firstLineChars="202" w:firstLine="566"/>
        <w:rPr>
          <w:color w:val="000000"/>
          <w:sz w:val="28"/>
          <w:szCs w:val="28"/>
        </w:rPr>
      </w:pPr>
      <w:r>
        <w:rPr>
          <w:sz w:val="28"/>
          <w:szCs w:val="28"/>
        </w:rPr>
        <w:t>8</w:t>
      </w:r>
      <w:r>
        <w:rPr>
          <w:rFonts w:hint="eastAsia"/>
          <w:sz w:val="28"/>
          <w:szCs w:val="28"/>
        </w:rPr>
        <w:t xml:space="preserve">.2 </w:t>
      </w:r>
      <w:r>
        <w:rPr>
          <w:rFonts w:hint="eastAsia"/>
          <w:color w:val="000000"/>
          <w:sz w:val="28"/>
          <w:szCs w:val="28"/>
        </w:rPr>
        <w:t>逾期交货或逾期安装超过</w:t>
      </w:r>
      <w:r>
        <w:rPr>
          <w:rFonts w:hint="eastAsia"/>
          <w:color w:val="000000"/>
          <w:sz w:val="28"/>
          <w:szCs w:val="28"/>
        </w:rPr>
        <w:t>30</w:t>
      </w:r>
      <w:r>
        <w:rPr>
          <w:rFonts w:hint="eastAsia"/>
          <w:color w:val="000000"/>
          <w:sz w:val="28"/>
          <w:szCs w:val="28"/>
        </w:rPr>
        <w:t>天的，甲方有权单方解除本合同，乙方应退还甲方已支付的款项，并按合同总金额的</w:t>
      </w:r>
      <w:r>
        <w:rPr>
          <w:rFonts w:hint="eastAsia"/>
          <w:color w:val="000000"/>
          <w:sz w:val="28"/>
          <w:szCs w:val="28"/>
        </w:rPr>
        <w:t>20%</w:t>
      </w:r>
      <w:r>
        <w:rPr>
          <w:rFonts w:hint="eastAsia"/>
          <w:color w:val="000000"/>
          <w:sz w:val="28"/>
          <w:szCs w:val="28"/>
        </w:rPr>
        <w:t>支付违约金。</w:t>
      </w:r>
    </w:p>
    <w:p w14:paraId="498B696F" w14:textId="312CB226" w:rsidR="00AE053F" w:rsidRDefault="00000000">
      <w:pPr>
        <w:spacing w:line="560" w:lineRule="exact"/>
        <w:ind w:firstLineChars="202" w:firstLine="566"/>
        <w:rPr>
          <w:sz w:val="28"/>
          <w:szCs w:val="28"/>
        </w:rPr>
      </w:pPr>
      <w:r>
        <w:rPr>
          <w:sz w:val="28"/>
          <w:szCs w:val="28"/>
        </w:rPr>
        <w:t>8</w:t>
      </w:r>
      <w:r>
        <w:rPr>
          <w:rFonts w:hint="eastAsia"/>
          <w:sz w:val="28"/>
          <w:szCs w:val="28"/>
        </w:rPr>
        <w:t>.3</w:t>
      </w:r>
      <w:r>
        <w:rPr>
          <w:rFonts w:hint="eastAsia"/>
          <w:color w:val="000000"/>
          <w:sz w:val="28"/>
          <w:szCs w:val="28"/>
        </w:rPr>
        <w:t>由于乙方原因错发到货地点、收货单位及收货</w:t>
      </w:r>
      <w:r>
        <w:rPr>
          <w:rFonts w:hint="eastAsia"/>
          <w:sz w:val="28"/>
          <w:szCs w:val="28"/>
        </w:rPr>
        <w:t>人，乙方应当承担错发期间的货物毁损和灭失的风险，同时立即采取补救措施，并承担由此产生的运输及保险费用，每逾期一日按合同总额的百分之一向甲方支付违约金。</w:t>
      </w:r>
      <w:r>
        <w:rPr>
          <w:rFonts w:hint="eastAsia"/>
          <w:sz w:val="28"/>
          <w:szCs w:val="28"/>
        </w:rPr>
        <w:t xml:space="preserve">     </w:t>
      </w:r>
    </w:p>
    <w:p w14:paraId="04589854" w14:textId="1ABB1B92" w:rsidR="00AE053F" w:rsidRDefault="00000000">
      <w:pPr>
        <w:spacing w:line="560" w:lineRule="exact"/>
        <w:ind w:firstLineChars="202" w:firstLine="566"/>
        <w:rPr>
          <w:sz w:val="28"/>
          <w:szCs w:val="28"/>
        </w:rPr>
      </w:pPr>
      <w:r>
        <w:rPr>
          <w:sz w:val="28"/>
          <w:szCs w:val="28"/>
        </w:rPr>
        <w:t>8</w:t>
      </w:r>
      <w:r>
        <w:rPr>
          <w:rFonts w:hint="eastAsia"/>
          <w:sz w:val="28"/>
          <w:szCs w:val="28"/>
        </w:rPr>
        <w:t xml:space="preserve">.4 </w:t>
      </w:r>
      <w:r>
        <w:rPr>
          <w:rFonts w:hint="eastAsia"/>
          <w:sz w:val="28"/>
          <w:szCs w:val="28"/>
        </w:rPr>
        <w:t>若因甲方提供的收货信息错误致使乙方错发到货地点、收货单位及收货人，甲方应当承担错发期间的货物毁损和灭失的风险，同时立即采取补救措施，并承担由此产生的运输及保险费用。</w:t>
      </w:r>
    </w:p>
    <w:p w14:paraId="55D874A7" w14:textId="77777777" w:rsidR="00AE053F" w:rsidRDefault="00000000">
      <w:pPr>
        <w:spacing w:line="560" w:lineRule="exact"/>
        <w:rPr>
          <w:b/>
          <w:bCs/>
          <w:sz w:val="28"/>
          <w:szCs w:val="28"/>
        </w:rPr>
      </w:pPr>
      <w:r>
        <w:rPr>
          <w:rFonts w:hint="eastAsia"/>
          <w:b/>
          <w:bCs/>
          <w:sz w:val="28"/>
          <w:szCs w:val="28"/>
        </w:rPr>
        <w:t>第九条：争议解决</w:t>
      </w:r>
    </w:p>
    <w:p w14:paraId="6C0015F7" w14:textId="77777777" w:rsidR="00AE053F" w:rsidRDefault="00000000">
      <w:pPr>
        <w:spacing w:line="560" w:lineRule="exact"/>
        <w:ind w:firstLineChars="202" w:firstLine="566"/>
        <w:rPr>
          <w:sz w:val="28"/>
          <w:szCs w:val="28"/>
        </w:rPr>
      </w:pPr>
      <w:r>
        <w:rPr>
          <w:rFonts w:hint="eastAsia"/>
          <w:sz w:val="28"/>
          <w:szCs w:val="28"/>
        </w:rPr>
        <w:t>在执行本合同的过程中如产生争议，原则上双方友好协商解决。如果经协商仍未能达成共识的，双方均有权向“广州市南沙区人民法院”提起诉讼。</w:t>
      </w:r>
    </w:p>
    <w:p w14:paraId="5A5782C4" w14:textId="77777777" w:rsidR="00AE053F" w:rsidRDefault="00000000">
      <w:pPr>
        <w:pStyle w:val="21"/>
        <w:tabs>
          <w:tab w:val="left" w:pos="825"/>
        </w:tabs>
        <w:spacing w:line="560" w:lineRule="exact"/>
        <w:ind w:leftChars="0" w:firstLineChars="0" w:hanging="100"/>
        <w:rPr>
          <w:b/>
          <w:bCs/>
          <w:sz w:val="28"/>
          <w:szCs w:val="28"/>
        </w:rPr>
      </w:pPr>
      <w:r>
        <w:rPr>
          <w:rFonts w:hint="eastAsia"/>
          <w:b/>
          <w:bCs/>
          <w:sz w:val="28"/>
          <w:szCs w:val="28"/>
        </w:rPr>
        <w:t xml:space="preserve">第十条：合同份数   </w:t>
      </w:r>
    </w:p>
    <w:p w14:paraId="6A40718B" w14:textId="77777777" w:rsidR="00AE053F" w:rsidRDefault="00000000">
      <w:pPr>
        <w:pStyle w:val="21"/>
        <w:tabs>
          <w:tab w:val="left" w:pos="1260"/>
        </w:tabs>
        <w:spacing w:line="560" w:lineRule="exact"/>
        <w:ind w:leftChars="0" w:left="0" w:firstLineChars="200" w:firstLine="560"/>
        <w:rPr>
          <w:sz w:val="28"/>
          <w:szCs w:val="28"/>
        </w:rPr>
      </w:pPr>
      <w:r>
        <w:rPr>
          <w:rFonts w:hint="eastAsia"/>
          <w:sz w:val="28"/>
          <w:szCs w:val="28"/>
        </w:rPr>
        <w:t>本合同一式陆份，甲方执三份，乙方执三份，经双方授权代表签字并盖章后生效。</w:t>
      </w:r>
    </w:p>
    <w:p w14:paraId="4550C141" w14:textId="77777777" w:rsidR="00AE053F" w:rsidRDefault="00000000">
      <w:pPr>
        <w:spacing w:before="300" w:line="560" w:lineRule="exact"/>
        <w:ind w:right="-48"/>
        <w:rPr>
          <w:sz w:val="24"/>
        </w:rPr>
      </w:pPr>
      <w:r>
        <w:rPr>
          <w:rFonts w:hint="eastAsia"/>
          <w:sz w:val="24"/>
        </w:rPr>
        <w:t>甲方（章）：</w:t>
      </w:r>
      <w:r>
        <w:rPr>
          <w:rFonts w:hint="eastAsia"/>
          <w:sz w:val="24"/>
          <w:u w:val="single"/>
        </w:rPr>
        <w:t xml:space="preserve"> </w:t>
      </w:r>
      <w:r>
        <w:rPr>
          <w:sz w:val="24"/>
          <w:u w:val="single"/>
        </w:rPr>
        <w:t>广州南沙</w:t>
      </w:r>
      <w:r>
        <w:rPr>
          <w:rFonts w:hint="eastAsia"/>
          <w:sz w:val="24"/>
          <w:u w:val="single"/>
        </w:rPr>
        <w:t>明珠农业发展有限公司</w:t>
      </w:r>
      <w:r>
        <w:rPr>
          <w:rFonts w:hint="eastAsia"/>
          <w:sz w:val="24"/>
        </w:rPr>
        <w:t xml:space="preserve">   </w:t>
      </w:r>
    </w:p>
    <w:p w14:paraId="4612B9B2" w14:textId="77777777" w:rsidR="00AE053F" w:rsidRDefault="00000000">
      <w:pPr>
        <w:spacing w:line="560" w:lineRule="exact"/>
        <w:ind w:right="-48"/>
        <w:rPr>
          <w:sz w:val="24"/>
        </w:rPr>
      </w:pPr>
      <w:r>
        <w:rPr>
          <w:rFonts w:hint="eastAsia"/>
          <w:sz w:val="24"/>
        </w:rPr>
        <w:t>授权代表：</w:t>
      </w:r>
      <w:r>
        <w:rPr>
          <w:rFonts w:hint="eastAsia"/>
          <w:sz w:val="24"/>
          <w:u w:val="single"/>
        </w:rPr>
        <w:t xml:space="preserve">                              </w:t>
      </w:r>
      <w:r>
        <w:rPr>
          <w:rFonts w:hint="eastAsia"/>
          <w:sz w:val="24"/>
        </w:rPr>
        <w:t xml:space="preserve">     </w:t>
      </w:r>
    </w:p>
    <w:p w14:paraId="576ACEC2" w14:textId="77777777" w:rsidR="00AE053F" w:rsidRDefault="00000000">
      <w:pPr>
        <w:spacing w:before="300" w:line="560" w:lineRule="exact"/>
        <w:ind w:right="-48"/>
        <w:rPr>
          <w:b/>
          <w:sz w:val="24"/>
          <w:u w:val="single"/>
        </w:rPr>
      </w:pPr>
      <w:r>
        <w:rPr>
          <w:rFonts w:hint="eastAsia"/>
          <w:sz w:val="24"/>
        </w:rPr>
        <w:lastRenderedPageBreak/>
        <w:t>乙方（章）：</w:t>
      </w:r>
      <w:r>
        <w:rPr>
          <w:rFonts w:hint="eastAsia"/>
          <w:bCs/>
          <w:sz w:val="24"/>
          <w:u w:val="single"/>
        </w:rPr>
        <w:t xml:space="preserve"> </w:t>
      </w:r>
      <w:r>
        <w:rPr>
          <w:bCs/>
          <w:sz w:val="24"/>
          <w:u w:val="single"/>
        </w:rPr>
        <w:t xml:space="preserve">                           </w:t>
      </w:r>
    </w:p>
    <w:p w14:paraId="378AD44D" w14:textId="77777777" w:rsidR="00AE053F" w:rsidRDefault="00000000">
      <w:pPr>
        <w:spacing w:line="560" w:lineRule="exact"/>
        <w:ind w:right="-48"/>
        <w:rPr>
          <w:sz w:val="24"/>
        </w:rPr>
      </w:pPr>
      <w:r>
        <w:rPr>
          <w:rFonts w:hint="eastAsia"/>
          <w:sz w:val="24"/>
        </w:rPr>
        <w:t>授权代表：</w:t>
      </w:r>
      <w:r>
        <w:rPr>
          <w:rFonts w:hint="eastAsia"/>
          <w:sz w:val="24"/>
          <w:u w:val="single"/>
        </w:rPr>
        <w:t xml:space="preserve">       </w:t>
      </w:r>
      <w:r>
        <w:rPr>
          <w:sz w:val="24"/>
          <w:u w:val="single"/>
        </w:rPr>
        <w:t xml:space="preserve">          </w:t>
      </w:r>
      <w:r>
        <w:rPr>
          <w:rFonts w:hint="eastAsia"/>
          <w:sz w:val="24"/>
          <w:u w:val="single"/>
        </w:rPr>
        <w:t xml:space="preserve">      </w:t>
      </w:r>
      <w:r>
        <w:rPr>
          <w:sz w:val="24"/>
          <w:u w:val="single"/>
        </w:rPr>
        <w:t xml:space="preserve">   </w:t>
      </w:r>
      <w:r>
        <w:rPr>
          <w:rFonts w:hint="eastAsia"/>
          <w:sz w:val="24"/>
          <w:u w:val="single"/>
        </w:rPr>
        <w:t xml:space="preserve">   </w:t>
      </w:r>
    </w:p>
    <w:p w14:paraId="63FF500F" w14:textId="77777777" w:rsidR="00AE053F" w:rsidRDefault="00AE053F">
      <w:pPr>
        <w:tabs>
          <w:tab w:val="left" w:pos="3780"/>
        </w:tabs>
        <w:spacing w:line="560" w:lineRule="exact"/>
        <w:rPr>
          <w:sz w:val="24"/>
        </w:rPr>
      </w:pPr>
    </w:p>
    <w:p w14:paraId="54AF313B" w14:textId="77777777" w:rsidR="00AE053F" w:rsidRDefault="00000000">
      <w:pPr>
        <w:tabs>
          <w:tab w:val="left" w:pos="3780"/>
        </w:tabs>
        <w:spacing w:line="560" w:lineRule="exact"/>
        <w:jc w:val="center"/>
        <w:rPr>
          <w:sz w:val="24"/>
        </w:rPr>
      </w:pPr>
      <w:r>
        <w:rPr>
          <w:rFonts w:hint="eastAsia"/>
          <w:sz w:val="24"/>
        </w:rPr>
        <w:t>日</w:t>
      </w:r>
      <w:r>
        <w:rPr>
          <w:rFonts w:hint="eastAsia"/>
          <w:sz w:val="24"/>
        </w:rPr>
        <w:t xml:space="preserve">    </w:t>
      </w:r>
      <w:r>
        <w:rPr>
          <w:rFonts w:hint="eastAsia"/>
          <w:sz w:val="24"/>
        </w:rPr>
        <w:t>期：</w:t>
      </w:r>
      <w:r>
        <w:rPr>
          <w:rFonts w:hint="eastAsia"/>
          <w:sz w:val="24"/>
          <w:u w:val="single"/>
        </w:rPr>
        <w:t xml:space="preserve"> </w:t>
      </w:r>
      <w:r>
        <w:rPr>
          <w:sz w:val="24"/>
          <w:u w:val="single"/>
        </w:rPr>
        <w:t>2022</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14:paraId="60007FD8" w14:textId="77777777" w:rsidR="00AE053F" w:rsidRDefault="00AE053F">
      <w:pPr>
        <w:widowControl/>
        <w:jc w:val="center"/>
        <w:rPr>
          <w:color w:val="000000"/>
          <w:kern w:val="0"/>
          <w:sz w:val="28"/>
          <w:szCs w:val="28"/>
        </w:rPr>
      </w:pPr>
    </w:p>
    <w:sectPr w:rsidR="00AE053F">
      <w:pgSz w:w="11910" w:h="16840"/>
      <w:pgMar w:top="1440" w:right="1797" w:bottom="1440" w:left="1797" w:header="765" w:footer="703"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0C921" w14:textId="77777777" w:rsidR="007D0AAA" w:rsidRDefault="007D0AAA">
      <w:r>
        <w:separator/>
      </w:r>
    </w:p>
  </w:endnote>
  <w:endnote w:type="continuationSeparator" w:id="0">
    <w:p w14:paraId="3F759DD6" w14:textId="77777777" w:rsidR="007D0AAA" w:rsidRDefault="007D0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D4701" w14:textId="77777777" w:rsidR="007D0AAA" w:rsidRDefault="007D0AAA">
      <w:r>
        <w:separator/>
      </w:r>
    </w:p>
  </w:footnote>
  <w:footnote w:type="continuationSeparator" w:id="0">
    <w:p w14:paraId="046923A4" w14:textId="77777777" w:rsidR="007D0AAA" w:rsidRDefault="007D0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87B9" w14:textId="77777777" w:rsidR="00AE053F" w:rsidRDefault="00AE053F">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550A6"/>
    <w:multiLevelType w:val="multilevel"/>
    <w:tmpl w:val="0CF550A6"/>
    <w:lvl w:ilvl="0">
      <w:start w:val="1"/>
      <w:numFmt w:val="chineseCountingThousand"/>
      <w:lvlText w:val="(%1)"/>
      <w:lvlJc w:val="left"/>
      <w:pPr>
        <w:ind w:left="980"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 w15:restartNumberingAfterBreak="0">
    <w:nsid w:val="2B971F6A"/>
    <w:multiLevelType w:val="singleLevel"/>
    <w:tmpl w:val="2B971F6A"/>
    <w:lvl w:ilvl="0">
      <w:start w:val="1"/>
      <w:numFmt w:val="decimal"/>
      <w:suff w:val="nothing"/>
      <w:lvlText w:val="%1、"/>
      <w:lvlJc w:val="left"/>
    </w:lvl>
  </w:abstractNum>
  <w:abstractNum w:abstractNumId="2" w15:restartNumberingAfterBreak="0">
    <w:nsid w:val="36BE52DA"/>
    <w:multiLevelType w:val="multilevel"/>
    <w:tmpl w:val="36BE52DA"/>
    <w:lvl w:ilvl="0">
      <w:start w:val="1"/>
      <w:numFmt w:val="decimal"/>
      <w:lvlText w:val="%1."/>
      <w:lvlJc w:val="left"/>
      <w:pPr>
        <w:ind w:left="980" w:hanging="420"/>
      </w:pPr>
      <w:rPr>
        <w:rFonts w:hint="eastAsia"/>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15:restartNumberingAfterBreak="0">
    <w:nsid w:val="4D33568C"/>
    <w:multiLevelType w:val="multilevel"/>
    <w:tmpl w:val="4D33568C"/>
    <w:lvl w:ilvl="0">
      <w:start w:val="1"/>
      <w:numFmt w:val="chineseCountingThousand"/>
      <w:lvlText w:val="(%1)"/>
      <w:lvlJc w:val="left"/>
      <w:pPr>
        <w:ind w:left="980" w:hanging="420"/>
      </w:pPr>
      <w:rPr>
        <w:rFonts w:hint="default"/>
        <w:color w:val="auto"/>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4" w15:restartNumberingAfterBreak="0">
    <w:nsid w:val="57314CFE"/>
    <w:multiLevelType w:val="multilevel"/>
    <w:tmpl w:val="57314CFE"/>
    <w:lvl w:ilvl="0">
      <w:start w:val="1"/>
      <w:numFmt w:val="chineseCountingThousand"/>
      <w:lvlText w:val="(%1)"/>
      <w:lvlJc w:val="left"/>
      <w:pPr>
        <w:ind w:left="982" w:hanging="420"/>
      </w:pPr>
      <w:rPr>
        <w:sz w:val="28"/>
        <w:szCs w:val="28"/>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5" w15:restartNumberingAfterBreak="0">
    <w:nsid w:val="5FDE07A9"/>
    <w:multiLevelType w:val="multilevel"/>
    <w:tmpl w:val="5FDE07A9"/>
    <w:lvl w:ilvl="0">
      <w:start w:val="1"/>
      <w:numFmt w:val="decimal"/>
      <w:lvlText w:val="（%1）"/>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 w15:restartNumberingAfterBreak="0">
    <w:nsid w:val="66EC4663"/>
    <w:multiLevelType w:val="multilevel"/>
    <w:tmpl w:val="66EC4663"/>
    <w:lvl w:ilvl="0">
      <w:start w:val="1"/>
      <w:numFmt w:val="decimal"/>
      <w:lvlText w:val="%1."/>
      <w:lvlJc w:val="left"/>
      <w:pPr>
        <w:ind w:left="1295" w:hanging="735"/>
      </w:pPr>
      <w:rPr>
        <w:rFonts w:hint="default"/>
        <w:b w:val="0"/>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7" w15:restartNumberingAfterBreak="0">
    <w:nsid w:val="69B3495E"/>
    <w:multiLevelType w:val="multilevel"/>
    <w:tmpl w:val="69B3495E"/>
    <w:lvl w:ilvl="0">
      <w:start w:val="1"/>
      <w:numFmt w:val="chineseCountingThousand"/>
      <w:lvlText w:val="(%1)"/>
      <w:lvlJc w:val="left"/>
      <w:pPr>
        <w:ind w:left="982" w:hanging="420"/>
      </w:p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8" w15:restartNumberingAfterBreak="0">
    <w:nsid w:val="7B7D3AE6"/>
    <w:multiLevelType w:val="multilevel"/>
    <w:tmpl w:val="7B7D3AE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1752772">
    <w:abstractNumId w:val="4"/>
  </w:num>
  <w:num w:numId="2" w16cid:durableId="1830630561">
    <w:abstractNumId w:val="3"/>
  </w:num>
  <w:num w:numId="3" w16cid:durableId="1418820477">
    <w:abstractNumId w:val="7"/>
  </w:num>
  <w:num w:numId="4" w16cid:durableId="2146967878">
    <w:abstractNumId w:val="2"/>
  </w:num>
  <w:num w:numId="5" w16cid:durableId="733620826">
    <w:abstractNumId w:val="6"/>
  </w:num>
  <w:num w:numId="6" w16cid:durableId="1556163927">
    <w:abstractNumId w:val="0"/>
  </w:num>
  <w:num w:numId="7" w16cid:durableId="66654988">
    <w:abstractNumId w:val="8"/>
  </w:num>
  <w:num w:numId="8" w16cid:durableId="2026861263">
    <w:abstractNumId w:val="5"/>
  </w:num>
  <w:num w:numId="9" w16cid:durableId="1884053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BkZWYxM2Y1NDAyNTRjY2VlOGU5ZDkzNGVhMWMwNjEifQ=="/>
  </w:docVars>
  <w:rsids>
    <w:rsidRoot w:val="00726A42"/>
    <w:rsid w:val="00036A39"/>
    <w:rsid w:val="000447F0"/>
    <w:rsid w:val="000561A8"/>
    <w:rsid w:val="0006390E"/>
    <w:rsid w:val="00065F2D"/>
    <w:rsid w:val="000665FD"/>
    <w:rsid w:val="00067CEC"/>
    <w:rsid w:val="00085700"/>
    <w:rsid w:val="000867BF"/>
    <w:rsid w:val="000904F7"/>
    <w:rsid w:val="000A092C"/>
    <w:rsid w:val="000A2BC8"/>
    <w:rsid w:val="000B15D2"/>
    <w:rsid w:val="000C29DC"/>
    <w:rsid w:val="000C2F2C"/>
    <w:rsid w:val="000C55A8"/>
    <w:rsid w:val="000C7B61"/>
    <w:rsid w:val="000E2DA7"/>
    <w:rsid w:val="000E6CCA"/>
    <w:rsid w:val="00104305"/>
    <w:rsid w:val="001152AC"/>
    <w:rsid w:val="001164E7"/>
    <w:rsid w:val="001230AF"/>
    <w:rsid w:val="0012407A"/>
    <w:rsid w:val="00124B14"/>
    <w:rsid w:val="0012546C"/>
    <w:rsid w:val="001255EA"/>
    <w:rsid w:val="0012642B"/>
    <w:rsid w:val="0013418B"/>
    <w:rsid w:val="0013730E"/>
    <w:rsid w:val="001509E0"/>
    <w:rsid w:val="00154147"/>
    <w:rsid w:val="001734DD"/>
    <w:rsid w:val="001744F1"/>
    <w:rsid w:val="001806FE"/>
    <w:rsid w:val="00181D12"/>
    <w:rsid w:val="001827B5"/>
    <w:rsid w:val="0018636F"/>
    <w:rsid w:val="001A5196"/>
    <w:rsid w:val="001A5713"/>
    <w:rsid w:val="001C06B1"/>
    <w:rsid w:val="001C2183"/>
    <w:rsid w:val="001C2A0A"/>
    <w:rsid w:val="001D1F79"/>
    <w:rsid w:val="001D31DD"/>
    <w:rsid w:val="001D7D3F"/>
    <w:rsid w:val="001F36CC"/>
    <w:rsid w:val="001F6BAC"/>
    <w:rsid w:val="002132B7"/>
    <w:rsid w:val="00221AE3"/>
    <w:rsid w:val="00236DCC"/>
    <w:rsid w:val="00243C69"/>
    <w:rsid w:val="0025154F"/>
    <w:rsid w:val="002554B1"/>
    <w:rsid w:val="00257CD1"/>
    <w:rsid w:val="002758CF"/>
    <w:rsid w:val="002772A2"/>
    <w:rsid w:val="002838ED"/>
    <w:rsid w:val="00284FF1"/>
    <w:rsid w:val="002A0010"/>
    <w:rsid w:val="002A61C8"/>
    <w:rsid w:val="002C246A"/>
    <w:rsid w:val="002C6081"/>
    <w:rsid w:val="002F0218"/>
    <w:rsid w:val="00303684"/>
    <w:rsid w:val="003038A5"/>
    <w:rsid w:val="00304890"/>
    <w:rsid w:val="003445E4"/>
    <w:rsid w:val="0035051C"/>
    <w:rsid w:val="00353371"/>
    <w:rsid w:val="00355CF0"/>
    <w:rsid w:val="00376EC5"/>
    <w:rsid w:val="003771DE"/>
    <w:rsid w:val="0038140B"/>
    <w:rsid w:val="00386773"/>
    <w:rsid w:val="00395F4B"/>
    <w:rsid w:val="003B67E5"/>
    <w:rsid w:val="003D3A51"/>
    <w:rsid w:val="003D3C07"/>
    <w:rsid w:val="003D5862"/>
    <w:rsid w:val="003D6F6D"/>
    <w:rsid w:val="003E1B71"/>
    <w:rsid w:val="003E47EF"/>
    <w:rsid w:val="003F26B9"/>
    <w:rsid w:val="003F364F"/>
    <w:rsid w:val="00400B1F"/>
    <w:rsid w:val="00404C94"/>
    <w:rsid w:val="0040509C"/>
    <w:rsid w:val="00414AA8"/>
    <w:rsid w:val="00416362"/>
    <w:rsid w:val="00421F21"/>
    <w:rsid w:val="00424012"/>
    <w:rsid w:val="00434689"/>
    <w:rsid w:val="00441EEC"/>
    <w:rsid w:val="004539D3"/>
    <w:rsid w:val="004633BD"/>
    <w:rsid w:val="00465AE8"/>
    <w:rsid w:val="00473A4C"/>
    <w:rsid w:val="00473BD8"/>
    <w:rsid w:val="00473E17"/>
    <w:rsid w:val="00476EE2"/>
    <w:rsid w:val="0048742C"/>
    <w:rsid w:val="004A3E16"/>
    <w:rsid w:val="004B5D29"/>
    <w:rsid w:val="004C11BB"/>
    <w:rsid w:val="004D1915"/>
    <w:rsid w:val="004D339D"/>
    <w:rsid w:val="004E078A"/>
    <w:rsid w:val="004E2017"/>
    <w:rsid w:val="004F31A7"/>
    <w:rsid w:val="00516C4B"/>
    <w:rsid w:val="00517D59"/>
    <w:rsid w:val="00520678"/>
    <w:rsid w:val="00523AE6"/>
    <w:rsid w:val="00523D42"/>
    <w:rsid w:val="00525199"/>
    <w:rsid w:val="005270FA"/>
    <w:rsid w:val="00530278"/>
    <w:rsid w:val="00531D9A"/>
    <w:rsid w:val="005331D5"/>
    <w:rsid w:val="005339AF"/>
    <w:rsid w:val="0054211C"/>
    <w:rsid w:val="00554AB3"/>
    <w:rsid w:val="005565AE"/>
    <w:rsid w:val="005567A6"/>
    <w:rsid w:val="00557997"/>
    <w:rsid w:val="0056368E"/>
    <w:rsid w:val="00563ACB"/>
    <w:rsid w:val="005655B8"/>
    <w:rsid w:val="00570792"/>
    <w:rsid w:val="00570D27"/>
    <w:rsid w:val="00576438"/>
    <w:rsid w:val="0059065A"/>
    <w:rsid w:val="005A3724"/>
    <w:rsid w:val="005C0CD7"/>
    <w:rsid w:val="005C54C6"/>
    <w:rsid w:val="005C72AB"/>
    <w:rsid w:val="005E2C29"/>
    <w:rsid w:val="005F7359"/>
    <w:rsid w:val="00604E2A"/>
    <w:rsid w:val="00615449"/>
    <w:rsid w:val="00624378"/>
    <w:rsid w:val="00666093"/>
    <w:rsid w:val="006661C1"/>
    <w:rsid w:val="00673EC2"/>
    <w:rsid w:val="006758E9"/>
    <w:rsid w:val="00683901"/>
    <w:rsid w:val="00693847"/>
    <w:rsid w:val="0069403F"/>
    <w:rsid w:val="006945C8"/>
    <w:rsid w:val="006A3436"/>
    <w:rsid w:val="006B3822"/>
    <w:rsid w:val="006D44BD"/>
    <w:rsid w:val="006E675B"/>
    <w:rsid w:val="006F47CD"/>
    <w:rsid w:val="0070141B"/>
    <w:rsid w:val="00711DE8"/>
    <w:rsid w:val="00726A42"/>
    <w:rsid w:val="00740DB2"/>
    <w:rsid w:val="007459FC"/>
    <w:rsid w:val="00751096"/>
    <w:rsid w:val="00753862"/>
    <w:rsid w:val="00753A11"/>
    <w:rsid w:val="00763E8C"/>
    <w:rsid w:val="00775638"/>
    <w:rsid w:val="007766F7"/>
    <w:rsid w:val="00784BA7"/>
    <w:rsid w:val="0079608F"/>
    <w:rsid w:val="007A3C33"/>
    <w:rsid w:val="007B6A2F"/>
    <w:rsid w:val="007B6A73"/>
    <w:rsid w:val="007C486C"/>
    <w:rsid w:val="007D0AAA"/>
    <w:rsid w:val="007D0B9D"/>
    <w:rsid w:val="007F442F"/>
    <w:rsid w:val="007F5F7F"/>
    <w:rsid w:val="0083039B"/>
    <w:rsid w:val="00831942"/>
    <w:rsid w:val="0083235B"/>
    <w:rsid w:val="00832879"/>
    <w:rsid w:val="00840483"/>
    <w:rsid w:val="00843AAC"/>
    <w:rsid w:val="00843D4E"/>
    <w:rsid w:val="00844A02"/>
    <w:rsid w:val="008546B6"/>
    <w:rsid w:val="00861677"/>
    <w:rsid w:val="008955E0"/>
    <w:rsid w:val="008C78F5"/>
    <w:rsid w:val="008D0360"/>
    <w:rsid w:val="008D4AA4"/>
    <w:rsid w:val="008D51CE"/>
    <w:rsid w:val="008E17C5"/>
    <w:rsid w:val="008E63E3"/>
    <w:rsid w:val="008F20E1"/>
    <w:rsid w:val="008F5CC8"/>
    <w:rsid w:val="008F6B84"/>
    <w:rsid w:val="008F72BF"/>
    <w:rsid w:val="00902CE5"/>
    <w:rsid w:val="009071EE"/>
    <w:rsid w:val="00923F6A"/>
    <w:rsid w:val="00925C1C"/>
    <w:rsid w:val="009468D8"/>
    <w:rsid w:val="00953CF7"/>
    <w:rsid w:val="00954DC7"/>
    <w:rsid w:val="0096353B"/>
    <w:rsid w:val="00972C63"/>
    <w:rsid w:val="00982D7F"/>
    <w:rsid w:val="0098791A"/>
    <w:rsid w:val="0098794D"/>
    <w:rsid w:val="0099219C"/>
    <w:rsid w:val="009958F8"/>
    <w:rsid w:val="009A23A8"/>
    <w:rsid w:val="009B1C33"/>
    <w:rsid w:val="009B40DB"/>
    <w:rsid w:val="009B5817"/>
    <w:rsid w:val="009D0CC9"/>
    <w:rsid w:val="009D4CFD"/>
    <w:rsid w:val="009E47BA"/>
    <w:rsid w:val="009F3A30"/>
    <w:rsid w:val="00A10624"/>
    <w:rsid w:val="00A32C5B"/>
    <w:rsid w:val="00A351A6"/>
    <w:rsid w:val="00A40E80"/>
    <w:rsid w:val="00A61AD1"/>
    <w:rsid w:val="00A727EA"/>
    <w:rsid w:val="00A74361"/>
    <w:rsid w:val="00A76C3E"/>
    <w:rsid w:val="00A80E57"/>
    <w:rsid w:val="00A83B5C"/>
    <w:rsid w:val="00A92072"/>
    <w:rsid w:val="00A937F1"/>
    <w:rsid w:val="00A97908"/>
    <w:rsid w:val="00AA3A75"/>
    <w:rsid w:val="00AA5B17"/>
    <w:rsid w:val="00AA6B54"/>
    <w:rsid w:val="00AC013A"/>
    <w:rsid w:val="00AC69D1"/>
    <w:rsid w:val="00AD016A"/>
    <w:rsid w:val="00AD527F"/>
    <w:rsid w:val="00AE0425"/>
    <w:rsid w:val="00AE053F"/>
    <w:rsid w:val="00B03DA1"/>
    <w:rsid w:val="00B22393"/>
    <w:rsid w:val="00B2367A"/>
    <w:rsid w:val="00B2436A"/>
    <w:rsid w:val="00B25E94"/>
    <w:rsid w:val="00B27278"/>
    <w:rsid w:val="00B41E23"/>
    <w:rsid w:val="00B5190F"/>
    <w:rsid w:val="00B52776"/>
    <w:rsid w:val="00B534BA"/>
    <w:rsid w:val="00B60004"/>
    <w:rsid w:val="00B605A8"/>
    <w:rsid w:val="00B6095D"/>
    <w:rsid w:val="00B6110C"/>
    <w:rsid w:val="00B8112F"/>
    <w:rsid w:val="00B81C4A"/>
    <w:rsid w:val="00B957A2"/>
    <w:rsid w:val="00B964AE"/>
    <w:rsid w:val="00BA76ED"/>
    <w:rsid w:val="00BC1947"/>
    <w:rsid w:val="00BC33D9"/>
    <w:rsid w:val="00BD00F2"/>
    <w:rsid w:val="00BD3162"/>
    <w:rsid w:val="00BE3B02"/>
    <w:rsid w:val="00C07495"/>
    <w:rsid w:val="00C24A80"/>
    <w:rsid w:val="00C30CA9"/>
    <w:rsid w:val="00C35AA9"/>
    <w:rsid w:val="00C41E06"/>
    <w:rsid w:val="00C42C34"/>
    <w:rsid w:val="00C43761"/>
    <w:rsid w:val="00C729EA"/>
    <w:rsid w:val="00C741E7"/>
    <w:rsid w:val="00C93DF7"/>
    <w:rsid w:val="00C94502"/>
    <w:rsid w:val="00CA040C"/>
    <w:rsid w:val="00CB2CB9"/>
    <w:rsid w:val="00CD0A99"/>
    <w:rsid w:val="00CE148A"/>
    <w:rsid w:val="00CE6720"/>
    <w:rsid w:val="00CE723E"/>
    <w:rsid w:val="00CF2926"/>
    <w:rsid w:val="00CF43D5"/>
    <w:rsid w:val="00CF6AB6"/>
    <w:rsid w:val="00D12D79"/>
    <w:rsid w:val="00D12DD2"/>
    <w:rsid w:val="00D15765"/>
    <w:rsid w:val="00D21EC7"/>
    <w:rsid w:val="00D36BBB"/>
    <w:rsid w:val="00D410EB"/>
    <w:rsid w:val="00D431BB"/>
    <w:rsid w:val="00D64927"/>
    <w:rsid w:val="00D76098"/>
    <w:rsid w:val="00D76CD7"/>
    <w:rsid w:val="00D76F92"/>
    <w:rsid w:val="00DA200E"/>
    <w:rsid w:val="00DA78A1"/>
    <w:rsid w:val="00DB18A2"/>
    <w:rsid w:val="00DC2904"/>
    <w:rsid w:val="00DD2A56"/>
    <w:rsid w:val="00DE70EA"/>
    <w:rsid w:val="00DF5EFE"/>
    <w:rsid w:val="00E00486"/>
    <w:rsid w:val="00E04B29"/>
    <w:rsid w:val="00E05F38"/>
    <w:rsid w:val="00E06DF7"/>
    <w:rsid w:val="00E07632"/>
    <w:rsid w:val="00E151CB"/>
    <w:rsid w:val="00E20E5B"/>
    <w:rsid w:val="00E232C1"/>
    <w:rsid w:val="00E25CD1"/>
    <w:rsid w:val="00E30D88"/>
    <w:rsid w:val="00E70218"/>
    <w:rsid w:val="00EB0DDB"/>
    <w:rsid w:val="00EC0E86"/>
    <w:rsid w:val="00EC146D"/>
    <w:rsid w:val="00ED0342"/>
    <w:rsid w:val="00ED4245"/>
    <w:rsid w:val="00EE47FD"/>
    <w:rsid w:val="00EE56C2"/>
    <w:rsid w:val="00EF1016"/>
    <w:rsid w:val="00EF5328"/>
    <w:rsid w:val="00EF6743"/>
    <w:rsid w:val="00F06A0D"/>
    <w:rsid w:val="00F06D02"/>
    <w:rsid w:val="00F15849"/>
    <w:rsid w:val="00F2235A"/>
    <w:rsid w:val="00F23B2A"/>
    <w:rsid w:val="00F3098B"/>
    <w:rsid w:val="00F345D9"/>
    <w:rsid w:val="00F373EA"/>
    <w:rsid w:val="00F47420"/>
    <w:rsid w:val="00F543F5"/>
    <w:rsid w:val="00F7518B"/>
    <w:rsid w:val="00F87168"/>
    <w:rsid w:val="00F959E0"/>
    <w:rsid w:val="00F97DF9"/>
    <w:rsid w:val="00FA3D42"/>
    <w:rsid w:val="00FA6219"/>
    <w:rsid w:val="00FB0888"/>
    <w:rsid w:val="00FB0E77"/>
    <w:rsid w:val="00FB164F"/>
    <w:rsid w:val="00FC3BF9"/>
    <w:rsid w:val="00FC506E"/>
    <w:rsid w:val="00FD1E29"/>
    <w:rsid w:val="07C212CE"/>
    <w:rsid w:val="134B16A5"/>
    <w:rsid w:val="1AD253AE"/>
    <w:rsid w:val="2405792A"/>
    <w:rsid w:val="26126BE9"/>
    <w:rsid w:val="27561308"/>
    <w:rsid w:val="28A62A1A"/>
    <w:rsid w:val="2C161986"/>
    <w:rsid w:val="2E3736EA"/>
    <w:rsid w:val="3E0E2575"/>
    <w:rsid w:val="42C10446"/>
    <w:rsid w:val="43452E25"/>
    <w:rsid w:val="4BEA5132"/>
    <w:rsid w:val="4FFA117E"/>
    <w:rsid w:val="5014637A"/>
    <w:rsid w:val="50CE26AB"/>
    <w:rsid w:val="51295B34"/>
    <w:rsid w:val="53F817ED"/>
    <w:rsid w:val="5AF47AC4"/>
    <w:rsid w:val="5D8F6684"/>
    <w:rsid w:val="5E6B08C8"/>
    <w:rsid w:val="68AA5354"/>
    <w:rsid w:val="6E281BDA"/>
    <w:rsid w:val="709E4835"/>
    <w:rsid w:val="72787BC0"/>
    <w:rsid w:val="762F6EBD"/>
    <w:rsid w:val="76B25C89"/>
    <w:rsid w:val="796F5EC1"/>
    <w:rsid w:val="7B2E3D59"/>
    <w:rsid w:val="7BF52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1D799F"/>
  <w15:docId w15:val="{BAA8CA39-AC63-4D38-9170-58578FA5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autoSpaceDE w:val="0"/>
      <w:autoSpaceDN w:val="0"/>
      <w:spacing w:before="54"/>
      <w:ind w:left="584" w:right="1042"/>
      <w:jc w:val="center"/>
      <w:outlineLvl w:val="0"/>
    </w:pPr>
    <w:rPr>
      <w:rFonts w:ascii="宋体" w:hAnsi="宋体" w:cs="宋体"/>
      <w:b/>
      <w:bCs/>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ody Text"/>
    <w:basedOn w:val="a"/>
    <w:link w:val="a5"/>
    <w:pPr>
      <w:autoSpaceDE w:val="0"/>
      <w:autoSpaceDN w:val="0"/>
      <w:jc w:val="left"/>
    </w:pPr>
    <w:rPr>
      <w:rFonts w:ascii="宋体" w:hAnsi="宋体" w:cs="宋体"/>
      <w:kern w:val="0"/>
      <w:szCs w:val="21"/>
      <w:lang w:val="zh-CN"/>
    </w:rPr>
  </w:style>
  <w:style w:type="paragraph" w:styleId="a6">
    <w:name w:val="Balloon Text"/>
    <w:basedOn w:val="a"/>
    <w:link w:val="a7"/>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9">
    <w:name w:val="header"/>
    <w:basedOn w:val="a"/>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link w:val="ab"/>
    <w:qFormat/>
    <w:pPr>
      <w:spacing w:before="240" w:after="60" w:line="312" w:lineRule="auto"/>
      <w:jc w:val="center"/>
      <w:outlineLvl w:val="1"/>
    </w:pPr>
    <w:rPr>
      <w:rFonts w:asciiTheme="minorHAnsi" w:eastAsiaTheme="minorEastAsia" w:hAnsiTheme="minorHAnsi" w:cstheme="minorBidi"/>
      <w:b/>
      <w:bCs/>
      <w:kern w:val="28"/>
      <w:sz w:val="32"/>
      <w:szCs w:val="32"/>
    </w:rPr>
  </w:style>
  <w:style w:type="paragraph" w:styleId="ac">
    <w:name w:val="Normal (Web)"/>
    <w:basedOn w:val="a"/>
    <w:uiPriority w:val="99"/>
    <w:unhideWhenUsed/>
    <w:qFormat/>
    <w:pPr>
      <w:autoSpaceDE w:val="0"/>
      <w:autoSpaceDN w:val="0"/>
      <w:spacing w:before="100" w:beforeAutospacing="1" w:after="100" w:afterAutospacing="1"/>
      <w:jc w:val="left"/>
    </w:pPr>
    <w:rPr>
      <w:rFonts w:ascii="宋体" w:hAnsi="宋体"/>
      <w:kern w:val="0"/>
      <w:sz w:val="24"/>
      <w:szCs w:val="22"/>
    </w:rPr>
  </w:style>
  <w:style w:type="paragraph" w:styleId="ad">
    <w:name w:val="Title"/>
    <w:basedOn w:val="a"/>
    <w:next w:val="a"/>
    <w:link w:val="ae"/>
    <w:qFormat/>
    <w:pPr>
      <w:spacing w:before="240" w:after="60"/>
      <w:jc w:val="center"/>
      <w:outlineLvl w:val="0"/>
    </w:pPr>
    <w:rPr>
      <w:rFonts w:asciiTheme="majorHAnsi" w:eastAsiaTheme="majorEastAsia" w:hAnsiTheme="majorHAnsi" w:cstheme="majorBidi"/>
      <w:b/>
      <w:bCs/>
      <w:sz w:val="32"/>
      <w:szCs w:val="32"/>
    </w:rPr>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批注框文本 字符"/>
    <w:link w:val="a6"/>
    <w:rPr>
      <w:kern w:val="2"/>
      <w:sz w:val="18"/>
      <w:szCs w:val="18"/>
    </w:rPr>
  </w:style>
  <w:style w:type="paragraph" w:styleId="af0">
    <w:name w:val="List Paragraph"/>
    <w:basedOn w:val="a"/>
    <w:uiPriority w:val="99"/>
    <w:qFormat/>
    <w:pPr>
      <w:ind w:firstLineChars="200" w:firstLine="420"/>
    </w:pPr>
  </w:style>
  <w:style w:type="character" w:customStyle="1" w:styleId="10">
    <w:name w:val="标题 1 字符"/>
    <w:basedOn w:val="a0"/>
    <w:link w:val="1"/>
    <w:qFormat/>
    <w:rPr>
      <w:rFonts w:ascii="宋体" w:hAnsi="宋体" w:cs="宋体"/>
      <w:b/>
      <w:bCs/>
      <w:sz w:val="32"/>
      <w:szCs w:val="32"/>
      <w:lang w:val="zh-CN"/>
    </w:rPr>
  </w:style>
  <w:style w:type="character" w:customStyle="1" w:styleId="font111">
    <w:name w:val="font111"/>
    <w:basedOn w:val="a0"/>
    <w:rPr>
      <w:rFonts w:ascii="Times New Roman" w:hAnsi="Times New Roman" w:cs="Times New Roman" w:hint="default"/>
      <w:color w:val="000000"/>
      <w:sz w:val="26"/>
      <w:szCs w:val="26"/>
      <w:u w:val="none"/>
    </w:rPr>
  </w:style>
  <w:style w:type="character" w:customStyle="1" w:styleId="font122">
    <w:name w:val="font122"/>
    <w:basedOn w:val="a0"/>
    <w:rPr>
      <w:rFonts w:ascii="宋体" w:eastAsia="宋体" w:hAnsi="宋体" w:cs="宋体" w:hint="eastAsia"/>
      <w:color w:val="000000"/>
      <w:sz w:val="26"/>
      <w:szCs w:val="26"/>
      <w:u w:val="none"/>
    </w:rPr>
  </w:style>
  <w:style w:type="character" w:customStyle="1" w:styleId="font12">
    <w:name w:val="font12"/>
    <w:basedOn w:val="a0"/>
    <w:rPr>
      <w:rFonts w:ascii="Times New Roman" w:hAnsi="Times New Roman" w:cs="Times New Roman" w:hint="default"/>
      <w:color w:val="000000"/>
      <w:sz w:val="22"/>
      <w:szCs w:val="22"/>
      <w:u w:val="none"/>
    </w:rPr>
  </w:style>
  <w:style w:type="paragraph" w:customStyle="1" w:styleId="NewNew">
    <w:name w:val="正文 New New"/>
    <w:pPr>
      <w:widowControl w:val="0"/>
      <w:jc w:val="both"/>
    </w:pPr>
    <w:rPr>
      <w:kern w:val="2"/>
      <w:sz w:val="21"/>
    </w:rPr>
  </w:style>
  <w:style w:type="character" w:customStyle="1" w:styleId="a5">
    <w:name w:val="正文文本 字符"/>
    <w:basedOn w:val="a0"/>
    <w:link w:val="a4"/>
    <w:rPr>
      <w:rFonts w:ascii="宋体" w:hAnsi="宋体" w:cs="宋体"/>
      <w:sz w:val="21"/>
      <w:szCs w:val="21"/>
      <w:lang w:val="zh-CN"/>
    </w:rPr>
  </w:style>
  <w:style w:type="paragraph" w:customStyle="1" w:styleId="21">
    <w:name w:val="列表 21"/>
    <w:basedOn w:val="a"/>
    <w:pPr>
      <w:autoSpaceDE w:val="0"/>
      <w:autoSpaceDN w:val="0"/>
      <w:ind w:leftChars="200" w:left="100" w:hangingChars="200" w:hanging="200"/>
      <w:jc w:val="left"/>
    </w:pPr>
    <w:rPr>
      <w:rFonts w:ascii="宋体" w:hAnsi="宋体" w:cs="宋体"/>
      <w:kern w:val="0"/>
      <w:sz w:val="22"/>
      <w:szCs w:val="22"/>
      <w:lang w:val="zh-CN"/>
    </w:rPr>
  </w:style>
  <w:style w:type="character" w:customStyle="1" w:styleId="ae">
    <w:name w:val="标题 字符"/>
    <w:basedOn w:val="a0"/>
    <w:link w:val="ad"/>
    <w:rPr>
      <w:rFonts w:asciiTheme="majorHAnsi" w:eastAsiaTheme="majorEastAsia" w:hAnsiTheme="majorHAnsi" w:cstheme="majorBidi"/>
      <w:b/>
      <w:bCs/>
      <w:kern w:val="2"/>
      <w:sz w:val="32"/>
      <w:szCs w:val="32"/>
    </w:rPr>
  </w:style>
  <w:style w:type="character" w:customStyle="1" w:styleId="ab">
    <w:name w:val="副标题 字符"/>
    <w:basedOn w:val="a0"/>
    <w:link w:val="aa"/>
    <w:rPr>
      <w:rFonts w:asciiTheme="minorHAnsi" w:eastAsiaTheme="minorEastAsia" w:hAnsiTheme="minorHAnsi" w:cstheme="minorBidi"/>
      <w:b/>
      <w:bCs/>
      <w:kern w:val="28"/>
      <w:sz w:val="32"/>
      <w:szCs w:val="32"/>
    </w:rPr>
  </w:style>
  <w:style w:type="character" w:styleId="af1">
    <w:name w:val="annotation reference"/>
    <w:basedOn w:val="a0"/>
    <w:rPr>
      <w:sz w:val="21"/>
      <w:szCs w:val="21"/>
    </w:rPr>
  </w:style>
  <w:style w:type="paragraph" w:styleId="af2">
    <w:name w:val="Revision"/>
    <w:hidden/>
    <w:uiPriority w:val="99"/>
    <w:semiHidden/>
    <w:rsid w:val="003533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15</Pages>
  <Words>922</Words>
  <Characters>5260</Characters>
  <DocSecurity>0</DocSecurity>
  <Lines>43</Lines>
  <Paragraphs>12</Paragraphs>
  <ScaleCrop>false</ScaleCrop>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2021-09-15T04:34:00Z</cp:lastPrinted>
  <dcterms:created xsi:type="dcterms:W3CDTF">2020-08-24T00:45:00Z</dcterms:created>
  <dcterms:modified xsi:type="dcterms:W3CDTF">2022-07-05T00:49:00Z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DA6BB7FC550D4454A2EDA60A7DEF1422</vt:lpwstr>
  </property>
</Properties>
</file>